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A4" w:rsidRPr="00442F76" w:rsidRDefault="00913DA4" w:rsidP="00913DA4">
      <w:pPr>
        <w:pStyle w:val="t-9-8"/>
        <w:shd w:val="clear" w:color="auto" w:fill="FFFFFF"/>
        <w:spacing w:before="0" w:beforeAutospacing="0" w:after="0" w:afterAutospacing="0"/>
        <w:jc w:val="both"/>
        <w:textAlignment w:val="baseline"/>
      </w:pPr>
      <w:r w:rsidRPr="00E63007">
        <w:t>Temeljem članka 54. stavka 1. Zakona o ustanovama („Narodne novine“, br. 76/93, 29/97, 47/99., 35/08. i 127/19), članka 161. stavka 2. Zakona o socijalnoj skrbi („Narodne novine“, br. 157/13, 152/14, 99/15, 52/16, 16/17 i 130/17, 98/19, 64/20, 138/20) i članka 36. Statuta Centra za pružanje usluga u zajednici Klasje Osijek (Pročišćeni tekst) (URBROJ:942/18 od 20. srpnja 2018. godine), Upravno vijeće Centra za pružanje usluga u zajednici Klasje Osijek (u daljnjem tekstu</w:t>
      </w:r>
      <w:r>
        <w:t>:</w:t>
      </w:r>
      <w:r w:rsidRPr="00E63007">
        <w:t xml:space="preserve"> Centar Klasje) uz prethodnu suglasnost Ministarstva </w:t>
      </w:r>
      <w:r w:rsidRPr="00BD0489">
        <w:rPr>
          <w:color w:val="000000"/>
        </w:rPr>
        <w:t>rada, mirovinskoga sustava,</w:t>
      </w:r>
      <w:r>
        <w:rPr>
          <w:color w:val="000000"/>
        </w:rPr>
        <w:t xml:space="preserve"> KLASA:</w:t>
      </w:r>
      <w:r w:rsidRPr="00BD0489">
        <w:rPr>
          <w:color w:val="000000"/>
        </w:rPr>
        <w:t xml:space="preserve"> </w:t>
      </w:r>
      <w:r>
        <w:rPr>
          <w:color w:val="000000"/>
        </w:rPr>
        <w:t xml:space="preserve">550-06/21-01/136, URBROJ:524-08-01-02/621-4 </w:t>
      </w:r>
      <w:r w:rsidRPr="00BD0489">
        <w:rPr>
          <w:color w:val="000000"/>
        </w:rPr>
        <w:t xml:space="preserve">obitelji i socijalne politike na </w:t>
      </w:r>
      <w:r w:rsidR="00773355" w:rsidRPr="00442F76">
        <w:t>3</w:t>
      </w:r>
      <w:r w:rsidRPr="00442F76">
        <w:t xml:space="preserve">. sjednici održanoj </w:t>
      </w:r>
      <w:r w:rsidR="00773355" w:rsidRPr="00442F76">
        <w:t>25.10</w:t>
      </w:r>
      <w:r w:rsidRPr="00442F76">
        <w:t xml:space="preserve">.2021. donosi </w:t>
      </w:r>
    </w:p>
    <w:p w:rsidR="00913DA4" w:rsidRPr="00913DA4" w:rsidRDefault="00913DA4"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 S T A T U T </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Centra za pružanje usluga u zajednici Klasje Osijek</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(Pročišćeni tekst)</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  OPĆE ODREDBE</w:t>
      </w:r>
    </w:p>
    <w:p w:rsidR="00E67BD0" w:rsidRPr="00E67BD0" w:rsidRDefault="00E67BD0" w:rsidP="00E67BD0">
      <w:pPr>
        <w:tabs>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w:t>
      </w:r>
    </w:p>
    <w:p w:rsidR="00E67BD0" w:rsidRPr="00E67BD0" w:rsidRDefault="00E67BD0" w:rsidP="00E67BD0">
      <w:pPr>
        <w:tabs>
          <w:tab w:val="left" w:pos="0"/>
          <w:tab w:val="left" w:pos="8647"/>
        </w:tabs>
        <w:overflowPunct w:val="0"/>
        <w:autoSpaceDE w:val="0"/>
        <w:autoSpaceDN w:val="0"/>
        <w:adjustRightInd w:val="0"/>
        <w:spacing w:after="0" w:line="240" w:lineRule="auto"/>
        <w:ind w:right="-425"/>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5"/>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Ovim Statutom Centra za pružanje usluga u zajednici Klasje Osijek (u daljnjem tekstu: Centar) uređuje se:</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status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naziv, sjedište i pečat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djelatnost,</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pravni položaj,</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zastupanje i predstavljanje,</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unutarnji ustroj,</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tijela, njihova nadležnost i način odlučivanja,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prijam i otpust korisnika,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unutarnji nadzor,</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javnost rada,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opći akti,</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poslovna i profesionalna tajna,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statusne promjene,</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prestanak rada,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druga pitanja od značenja za obavljanje djelatnosti i poslovanje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Izrazi koji se koriste u ovom Statutu,  a imaju rodno značenje, koriste se neutralno i odnose se jednako na muški i ženski spol.</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2.</w:t>
      </w:r>
    </w:p>
    <w:p w:rsidR="00E67BD0" w:rsidRPr="00E67BD0" w:rsidRDefault="00E67BD0" w:rsidP="00E67BD0">
      <w:pPr>
        <w:tabs>
          <w:tab w:val="left" w:pos="0"/>
          <w:tab w:val="left" w:pos="8647"/>
        </w:tabs>
        <w:overflowPunct w:val="0"/>
        <w:autoSpaceDE w:val="0"/>
        <w:autoSpaceDN w:val="0"/>
        <w:adjustRightInd w:val="0"/>
        <w:spacing w:after="0" w:line="240" w:lineRule="auto"/>
        <w:ind w:right="143"/>
        <w:textAlignment w:val="baseline"/>
        <w:rPr>
          <w:rFonts w:ascii="Times New Roman" w:eastAsia="Times New Roman" w:hAnsi="Times New Roman" w:cs="Times New Roman"/>
          <w:sz w:val="24"/>
          <w:szCs w:val="24"/>
          <w:lang w:eastAsia="hr-HR"/>
        </w:rPr>
      </w:pPr>
    </w:p>
    <w:p w:rsidR="00E67BD0" w:rsidRPr="00E67BD0" w:rsidRDefault="00E67BD0" w:rsidP="005346BC">
      <w:pPr>
        <w:tabs>
          <w:tab w:val="left" w:pos="0"/>
          <w:tab w:val="left" w:pos="8647"/>
        </w:tabs>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Odredba ovoga Statuta obvezuje sve radnike zaposlene u Centru te sve korisnike usluga i osobe izabrane u tijela koja upravljaju i rukovode Centrom.</w:t>
      </w:r>
    </w:p>
    <w:p w:rsidR="00E67BD0" w:rsidRPr="00E67BD0" w:rsidRDefault="00E67BD0" w:rsidP="00E67BD0">
      <w:pPr>
        <w:tabs>
          <w:tab w:val="left" w:pos="0"/>
          <w:tab w:val="left" w:pos="8647"/>
        </w:tabs>
        <w:overflowPunct w:val="0"/>
        <w:autoSpaceDE w:val="0"/>
        <w:autoSpaceDN w:val="0"/>
        <w:adjustRightInd w:val="0"/>
        <w:spacing w:after="0" w:line="240" w:lineRule="auto"/>
        <w:ind w:right="143"/>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II STATUS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je osnovao Narodni odbor grada Osijeka svojim rješenjem broj: 3290/54 od 13.7.1954. godine, no djelovao je pod različitim nazivima i ranije. Razvio se iz Zakladnog sirotišta K-H-M osnovanog 1870. godine.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Osnivačka prava nad Centrom ima Republika Hrvatska, prava i dužnosti osnivača obavlja ministarstvo nadležno za poslove socijalne skrbi (u daljnjem tekstu: Ministarstvo).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je pravna osoba s pravima, obvezama i odgovornošću utvrđenim Zakonom o socijalnoj skrbi i Statutom.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III NAZIV, SJEDIŠTE I PEČAT CENTRA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5.</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obavlja svoju djelatnost i sudjeluje u pravnom prometu pod nazivom: Centar za pružanje usluga u zajednici Klasje Osijek (u daljnjem tekstu: Centar).</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u w:val="single"/>
          <w:lang w:eastAsia="hr-HR"/>
        </w:rPr>
      </w:pPr>
      <w:r w:rsidRPr="00E67BD0">
        <w:rPr>
          <w:rFonts w:ascii="Times New Roman" w:eastAsia="Times New Roman" w:hAnsi="Times New Roman" w:cs="Times New Roman"/>
          <w:sz w:val="24"/>
          <w:szCs w:val="24"/>
          <w:lang w:eastAsia="hr-HR"/>
        </w:rPr>
        <w:t xml:space="preserve">        Naziv Centra ispisan je na ploči koja je istaknuta na zgradi Centra, s naznakom sjedišta.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Sjedište Centra je u Osijeku, Ružina 32.</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 promjeni naziva i sjedišta Centra odlučuje Ministarstvo na prijedlog Upravnog</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vijeća Centra.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8.</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5346BC">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 xml:space="preserve">Centar ima pečat okruglog oblika promjera </w:t>
      </w:r>
      <w:smartTag w:uri="urn:schemas-microsoft-com:office:smarttags" w:element="metricconverter">
        <w:smartTagPr>
          <w:attr w:name="ProductID" w:val="28 mm"/>
        </w:smartTagPr>
        <w:r w:rsidRPr="00E67BD0">
          <w:rPr>
            <w:rFonts w:ascii="Times New Roman" w:eastAsia="Times New Roman" w:hAnsi="Times New Roman" w:cs="Times New Roman"/>
            <w:sz w:val="24"/>
            <w:szCs w:val="24"/>
            <w:lang w:eastAsia="hr-HR"/>
          </w:rPr>
          <w:t>28 mm</w:t>
        </w:r>
      </w:smartTag>
      <w:r w:rsidRPr="00E67BD0">
        <w:rPr>
          <w:rFonts w:ascii="Times New Roman" w:eastAsia="Times New Roman" w:hAnsi="Times New Roman" w:cs="Times New Roman"/>
          <w:sz w:val="24"/>
          <w:szCs w:val="24"/>
          <w:lang w:eastAsia="hr-HR"/>
        </w:rPr>
        <w:t>, s urezanim tekstom punog naziva Centra i zaštitnim znakom u sredini.</w:t>
      </w:r>
    </w:p>
    <w:p w:rsidR="00E67BD0" w:rsidRPr="00E67BD0" w:rsidRDefault="00E67BD0" w:rsidP="005346BC">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5346BC">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Zaštitni znak Centra je djetelina s četiri lista, s križem i klasom u sredini.</w:t>
      </w:r>
    </w:p>
    <w:p w:rsidR="00E67BD0" w:rsidRPr="00E67BD0" w:rsidRDefault="00E67BD0" w:rsidP="005346BC">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5346BC">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Redni broj pečata stavlja se u pečat iznad urezanog teksta.</w:t>
      </w:r>
    </w:p>
    <w:p w:rsidR="00E67BD0" w:rsidRPr="00E67BD0" w:rsidRDefault="00E67BD0" w:rsidP="005346BC">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Članak 9.</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štambilj pravokutnog oblika veličine 57x15 mm s tekstom: Centar za pružanje usluga u zajednici Klasje Osijek, Ružina 32 te OIB-om koji se koristi za primanje i otpremu pošte, potrebe Podružnice, primanje računa-otpremnica i donacija, ispunjavanje narudžbenica te putnih radnih naloga.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Ukoliko Centar ima više takvih štambilja, moraju biti označeni rednim brojem.</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10.</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Broj pečata i štambilja u upotrebi te način njihova korištenja i osobe odgovorne za njihovo čuvanje određuje ravnatelj Centra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posebnom odlukom.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        U slučaju potrebe za dvama ili više pečata ili štambilja, svaki će biti označen rednim brojem.</w:t>
      </w:r>
    </w:p>
    <w:p w:rsid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IV DJELATNOST</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11.</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E67BD0">
        <w:rPr>
          <w:rFonts w:ascii="Times New Roman" w:eastAsia="Times New Roman" w:hAnsi="Times New Roman" w:cs="Times New Roman"/>
          <w:b/>
          <w:sz w:val="24"/>
          <w:szCs w:val="24"/>
          <w:lang w:eastAsia="hr-HR"/>
        </w:rPr>
        <w:t xml:space="preserve">        </w:t>
      </w:r>
      <w:bookmarkStart w:id="0" w:name="OLE_LINK7"/>
      <w:r w:rsidRPr="002E1967">
        <w:rPr>
          <w:rFonts w:ascii="Times New Roman" w:hAnsi="Times New Roman"/>
          <w:sz w:val="24"/>
          <w:szCs w:val="24"/>
        </w:rPr>
        <w:t>Centar Klasje pruža djeci i mlađim punoljetnim osobama bez roditelja ili bez odgovarajuće roditeljske skrbi u dobi od 0 do 21 godine sljedeće socijalne usluge:</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smještaja,</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 xml:space="preserve">usluga poludnevnog boravka,  </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cjelodnevnog boravka,</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organiziranog stanovanja uz povremenu podršku,</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organiziranog stanovanja uz</w:t>
      </w:r>
      <w:r w:rsidR="00773355">
        <w:rPr>
          <w:rFonts w:ascii="Times New Roman" w:hAnsi="Times New Roman"/>
          <w:sz w:val="24"/>
          <w:szCs w:val="24"/>
        </w:rPr>
        <w:t xml:space="preserve"> sveobuhvatnu podršku.</w:t>
      </w: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Djeci i mladima nakon izlaska iz skrbi Centar Klasje pruža uslugu savjetovanja i pomaganja. Trudnici ili roditelju s djetetom do godine dana njegova života Centar Klasje pruža uslugu smještaja.</w:t>
      </w: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 xml:space="preserve">Primarnim, udomiteljskim i </w:t>
      </w:r>
      <w:proofErr w:type="spellStart"/>
      <w:r w:rsidRPr="002E1967">
        <w:rPr>
          <w:rFonts w:ascii="Times New Roman" w:hAnsi="Times New Roman"/>
          <w:sz w:val="24"/>
          <w:szCs w:val="24"/>
        </w:rPr>
        <w:t>posvojiteljskim</w:t>
      </w:r>
      <w:proofErr w:type="spellEnd"/>
      <w:r w:rsidRPr="002E1967">
        <w:rPr>
          <w:rFonts w:ascii="Times New Roman" w:hAnsi="Times New Roman"/>
          <w:sz w:val="24"/>
          <w:szCs w:val="24"/>
        </w:rPr>
        <w:t xml:space="preserve"> obiteljima Centar Klasje pruža sljedeće socijalne usluge:</w:t>
      </w:r>
    </w:p>
    <w:p w:rsidR="00E67BD0" w:rsidRPr="002E1967" w:rsidRDefault="00E67BD0" w:rsidP="00E67BD0">
      <w:pPr>
        <w:numPr>
          <w:ilvl w:val="0"/>
          <w:numId w:val="27"/>
        </w:numPr>
        <w:tabs>
          <w:tab w:val="left" w:pos="709"/>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2E1967">
        <w:rPr>
          <w:rFonts w:ascii="Times New Roman" w:hAnsi="Times New Roman"/>
          <w:sz w:val="24"/>
          <w:szCs w:val="24"/>
        </w:rPr>
        <w:t xml:space="preserve">usluga savjetovanja i pomaganja primarnih ili udomiteljskih obitelji, usluga savjetovanja i pomaganja </w:t>
      </w:r>
      <w:proofErr w:type="spellStart"/>
      <w:r w:rsidRPr="002E1967">
        <w:rPr>
          <w:rFonts w:ascii="Times New Roman" w:hAnsi="Times New Roman"/>
          <w:sz w:val="24"/>
          <w:szCs w:val="24"/>
        </w:rPr>
        <w:t>posvojiteljskih</w:t>
      </w:r>
      <w:proofErr w:type="spellEnd"/>
      <w:r w:rsidRPr="002E1967">
        <w:rPr>
          <w:rFonts w:ascii="Times New Roman" w:hAnsi="Times New Roman"/>
          <w:sz w:val="24"/>
          <w:szCs w:val="24"/>
        </w:rPr>
        <w:t xml:space="preserve"> obitelji.</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Djeci s teškoćama u razvoju Centar Klasje pruža sljedeće socijalne usluge:</w:t>
      </w:r>
    </w:p>
    <w:p w:rsidR="00E67BD0" w:rsidRPr="002E1967" w:rsidRDefault="00E67BD0" w:rsidP="00E67BD0">
      <w:pPr>
        <w:numPr>
          <w:ilvl w:val="0"/>
          <w:numId w:val="32"/>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usluga rane intervencije</w:t>
      </w:r>
      <w:r w:rsidR="00156FCD">
        <w:rPr>
          <w:rFonts w:ascii="Times New Roman" w:hAnsi="Times New Roman"/>
          <w:sz w:val="24"/>
          <w:szCs w:val="24"/>
        </w:rPr>
        <w:t>.</w:t>
      </w:r>
    </w:p>
    <w:bookmarkEnd w:id="0"/>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12.</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Centar Klasje</w:t>
      </w:r>
      <w:r w:rsidRPr="002E1967">
        <w:rPr>
          <w:rFonts w:ascii="Times New Roman" w:hAnsi="Times New Roman"/>
          <w:i/>
          <w:sz w:val="24"/>
          <w:szCs w:val="24"/>
        </w:rPr>
        <w:t xml:space="preserve"> </w:t>
      </w:r>
      <w:r w:rsidRPr="002E1967">
        <w:rPr>
          <w:rFonts w:ascii="Times New Roman" w:hAnsi="Times New Roman"/>
          <w:sz w:val="24"/>
          <w:szCs w:val="24"/>
        </w:rPr>
        <w:t>svoju djelatnost obavlja na sljedećim adresama:</w:t>
      </w:r>
    </w:p>
    <w:p w:rsidR="00E67BD0" w:rsidRPr="002E1967" w:rsidRDefault="00E67BD0" w:rsidP="00E67BD0">
      <w:pPr>
        <w:spacing w:after="0" w:line="240" w:lineRule="auto"/>
        <w:jc w:val="both"/>
        <w:rPr>
          <w:rFonts w:ascii="Times New Roman" w:hAnsi="Times New Roman"/>
          <w:sz w:val="24"/>
          <w:szCs w:val="24"/>
        </w:rPr>
      </w:pPr>
    </w:p>
    <w:p w:rsidR="00E67BD0" w:rsidRPr="00442F76" w:rsidRDefault="00E67BD0" w:rsidP="00515830">
      <w:pPr>
        <w:pStyle w:val="Odlomakpopisa"/>
        <w:numPr>
          <w:ilvl w:val="0"/>
          <w:numId w:val="33"/>
        </w:numPr>
        <w:spacing w:after="0" w:line="240" w:lineRule="auto"/>
        <w:jc w:val="both"/>
        <w:rPr>
          <w:rFonts w:ascii="Times New Roman" w:hAnsi="Times New Roman"/>
          <w:i/>
          <w:sz w:val="24"/>
          <w:szCs w:val="24"/>
        </w:rPr>
      </w:pPr>
      <w:r w:rsidRPr="00442F76">
        <w:rPr>
          <w:rFonts w:ascii="Times New Roman" w:hAnsi="Times New Roman"/>
          <w:sz w:val="24"/>
          <w:szCs w:val="24"/>
        </w:rPr>
        <w:t>Sjedište: Osijek, Ružina 32</w:t>
      </w:r>
      <w:r w:rsidR="00156FCD" w:rsidRPr="00442F76">
        <w:rPr>
          <w:rFonts w:ascii="Times New Roman" w:hAnsi="Times New Roman"/>
          <w:sz w:val="24"/>
          <w:szCs w:val="24"/>
        </w:rPr>
        <w:t>.</w:t>
      </w:r>
      <w:r w:rsidRPr="00442F76">
        <w:rPr>
          <w:rFonts w:ascii="Times New Roman" w:hAnsi="Times New Roman"/>
          <w:sz w:val="24"/>
          <w:szCs w:val="24"/>
        </w:rPr>
        <w:t xml:space="preserve"> </w:t>
      </w:r>
    </w:p>
    <w:p w:rsidR="00E67BD0" w:rsidRPr="00442F76" w:rsidRDefault="00E67BD0" w:rsidP="00515830">
      <w:pPr>
        <w:pStyle w:val="Odlomakpopisa"/>
        <w:numPr>
          <w:ilvl w:val="0"/>
          <w:numId w:val="33"/>
        </w:numPr>
        <w:spacing w:after="0" w:line="240" w:lineRule="auto"/>
        <w:jc w:val="both"/>
        <w:rPr>
          <w:rFonts w:ascii="Times New Roman" w:hAnsi="Times New Roman"/>
          <w:i/>
          <w:sz w:val="24"/>
          <w:szCs w:val="24"/>
        </w:rPr>
      </w:pPr>
      <w:r w:rsidRPr="00442F76">
        <w:rPr>
          <w:rFonts w:ascii="Times New Roman" w:hAnsi="Times New Roman"/>
          <w:sz w:val="24"/>
          <w:szCs w:val="24"/>
        </w:rPr>
        <w:t>Podružnica Osijek: Osijek, Zagrebačka 5</w:t>
      </w:r>
      <w:r w:rsidR="00156FCD" w:rsidRPr="00442F76">
        <w:rPr>
          <w:rFonts w:ascii="Times New Roman" w:hAnsi="Times New Roman"/>
          <w:sz w:val="24"/>
          <w:szCs w:val="24"/>
        </w:rPr>
        <w:t>.</w:t>
      </w:r>
      <w:r w:rsidRPr="00442F76">
        <w:rPr>
          <w:rFonts w:ascii="Times New Roman" w:hAnsi="Times New Roman"/>
          <w:sz w:val="24"/>
          <w:szCs w:val="24"/>
        </w:rPr>
        <w:t xml:space="preserve"> </w:t>
      </w:r>
    </w:p>
    <w:p w:rsidR="00E67BD0" w:rsidRPr="002E1967" w:rsidRDefault="00E67BD0" w:rsidP="00E67BD0">
      <w:pPr>
        <w:pStyle w:val="Odlomakpopisa"/>
        <w:numPr>
          <w:ilvl w:val="0"/>
          <w:numId w:val="33"/>
        </w:numPr>
        <w:spacing w:after="0" w:line="240" w:lineRule="auto"/>
        <w:jc w:val="both"/>
        <w:rPr>
          <w:rFonts w:ascii="Times New Roman" w:hAnsi="Times New Roman"/>
          <w:i/>
          <w:sz w:val="24"/>
          <w:szCs w:val="24"/>
        </w:rPr>
      </w:pPr>
      <w:r w:rsidRPr="002E1967">
        <w:rPr>
          <w:rFonts w:ascii="Times New Roman" w:hAnsi="Times New Roman"/>
          <w:sz w:val="24"/>
          <w:szCs w:val="24"/>
        </w:rPr>
        <w:t>Usluge poludnevnog boravka:</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Beli Manastir, Grobljanska 13</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proofErr w:type="spellStart"/>
      <w:r w:rsidRPr="002E1967">
        <w:rPr>
          <w:rFonts w:ascii="Times New Roman" w:hAnsi="Times New Roman"/>
          <w:sz w:val="24"/>
          <w:szCs w:val="24"/>
        </w:rPr>
        <w:t>Bistrinci</w:t>
      </w:r>
      <w:proofErr w:type="spellEnd"/>
      <w:r w:rsidRPr="002E1967">
        <w:rPr>
          <w:rFonts w:ascii="Times New Roman" w:hAnsi="Times New Roman"/>
          <w:sz w:val="24"/>
          <w:szCs w:val="24"/>
        </w:rPr>
        <w:t>, Radnička 5</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lastRenderedPageBreak/>
        <w:t>Antunovac, Braće Radića 4</w:t>
      </w:r>
    </w:p>
    <w:p w:rsidR="00E67BD0" w:rsidRPr="002E1967" w:rsidRDefault="00E67BD0" w:rsidP="00E67BD0">
      <w:pPr>
        <w:pStyle w:val="Odlomakpopisa"/>
        <w:numPr>
          <w:ilvl w:val="0"/>
          <w:numId w:val="34"/>
        </w:numPr>
        <w:rPr>
          <w:rFonts w:ascii="Times New Roman" w:hAnsi="Times New Roman"/>
          <w:sz w:val="24"/>
          <w:szCs w:val="24"/>
        </w:rPr>
      </w:pPr>
      <w:r w:rsidRPr="002E1967">
        <w:rPr>
          <w:rFonts w:ascii="Times New Roman" w:hAnsi="Times New Roman"/>
          <w:sz w:val="24"/>
          <w:szCs w:val="24"/>
        </w:rPr>
        <w:t>Tenja, Sv. Ane 1</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Dalj, Slavka Kolara 2</w:t>
      </w:r>
    </w:p>
    <w:p w:rsidR="00E67BD0" w:rsidRPr="002E1967" w:rsidRDefault="00E67BD0" w:rsidP="00E67BD0">
      <w:pPr>
        <w:pStyle w:val="Odlomakpopisa"/>
        <w:numPr>
          <w:ilvl w:val="0"/>
          <w:numId w:val="33"/>
        </w:numPr>
        <w:spacing w:after="0" w:line="240" w:lineRule="auto"/>
        <w:jc w:val="both"/>
        <w:rPr>
          <w:rFonts w:ascii="Times New Roman" w:hAnsi="Times New Roman"/>
          <w:i/>
          <w:sz w:val="24"/>
          <w:szCs w:val="24"/>
        </w:rPr>
      </w:pPr>
      <w:r w:rsidRPr="002E1967">
        <w:rPr>
          <w:rFonts w:ascii="Times New Roman" w:hAnsi="Times New Roman"/>
          <w:sz w:val="24"/>
          <w:szCs w:val="24"/>
        </w:rPr>
        <w:t>Usluge organiziranog stanovanja uz povremenu podršku u stambenim jedinicama na sljedećim adresama:</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Dravska 8</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Kapucinska 32</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Rovinjska 2</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Opatijska 16</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pStyle w:val="Odlomakpopisa"/>
        <w:numPr>
          <w:ilvl w:val="0"/>
          <w:numId w:val="33"/>
        </w:numPr>
        <w:spacing w:after="0" w:line="240" w:lineRule="auto"/>
        <w:jc w:val="both"/>
        <w:rPr>
          <w:rFonts w:ascii="Times New Roman" w:hAnsi="Times New Roman"/>
          <w:sz w:val="24"/>
          <w:szCs w:val="24"/>
        </w:rPr>
      </w:pPr>
      <w:r w:rsidRPr="002E1967">
        <w:rPr>
          <w:rFonts w:ascii="Times New Roman" w:hAnsi="Times New Roman"/>
          <w:sz w:val="24"/>
          <w:szCs w:val="24"/>
        </w:rPr>
        <w:t>Usluga organiziranog stanovanja uz sveobuhvatnu podršku:</w:t>
      </w:r>
    </w:p>
    <w:p w:rsidR="00E67BD0" w:rsidRPr="002E1967" w:rsidRDefault="00E67BD0" w:rsidP="00E67BD0">
      <w:pPr>
        <w:pStyle w:val="Odlomakpopisa"/>
        <w:numPr>
          <w:ilvl w:val="0"/>
          <w:numId w:val="36"/>
        </w:numPr>
        <w:spacing w:after="0" w:line="240" w:lineRule="auto"/>
        <w:jc w:val="both"/>
        <w:rPr>
          <w:rFonts w:ascii="Times New Roman" w:hAnsi="Times New Roman"/>
          <w:sz w:val="24"/>
          <w:szCs w:val="24"/>
        </w:rPr>
      </w:pPr>
      <w:r w:rsidRPr="002E1967">
        <w:rPr>
          <w:rFonts w:ascii="Times New Roman" w:hAnsi="Times New Roman"/>
          <w:sz w:val="24"/>
          <w:szCs w:val="24"/>
        </w:rPr>
        <w:t>Čepinski Martinci, Vladimira Nazora 16</w:t>
      </w:r>
    </w:p>
    <w:p w:rsidR="00E67BD0" w:rsidRPr="002E1967" w:rsidRDefault="00E67BD0" w:rsidP="00E67BD0">
      <w:pPr>
        <w:pStyle w:val="Odlomakpopisa"/>
        <w:numPr>
          <w:ilvl w:val="0"/>
          <w:numId w:val="36"/>
        </w:numPr>
        <w:spacing w:after="0" w:line="240" w:lineRule="auto"/>
        <w:jc w:val="both"/>
        <w:rPr>
          <w:rFonts w:ascii="Times New Roman" w:hAnsi="Times New Roman"/>
          <w:sz w:val="24"/>
          <w:szCs w:val="24"/>
        </w:rPr>
      </w:pPr>
      <w:r w:rsidRPr="002E1967">
        <w:rPr>
          <w:rFonts w:ascii="Times New Roman" w:hAnsi="Times New Roman"/>
          <w:sz w:val="24"/>
          <w:szCs w:val="24"/>
        </w:rPr>
        <w:t>Osijek, Trg Ljudevita Gaja 8</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13.</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 promjeni djelatnosti Centra odlučuje Upravno vijeće uz prethodnu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14.</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Podružnicu u Osijeku.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Naziv Podružnice glasi: Centar za pružanje usluga u zajednici Klasje Osijek, Podružnica Osijek.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Sjedište Podružnice je u Osijeku, Zagrebačka 5.</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15.</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U Podružnici Centra djeci i mlađim punoljetnim osobama bez roditelja ili bez odgovarajuće roditeljske skrbi u dobi od 0 do 21 godine pružaju se sljedeće socijalne usluge:</w:t>
      </w:r>
    </w:p>
    <w:p w:rsidR="00E67BD0" w:rsidRPr="002E1967" w:rsidRDefault="00156FCD"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Pr>
          <w:rFonts w:ascii="Times New Roman" w:hAnsi="Times New Roman"/>
          <w:sz w:val="24"/>
          <w:szCs w:val="24"/>
        </w:rPr>
        <w:t>usluga smještaja.</w:t>
      </w:r>
    </w:p>
    <w:p w:rsidR="00E67BD0" w:rsidRPr="003E2563"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color w:val="000000" w:themeColor="text1"/>
          <w:sz w:val="24"/>
          <w:szCs w:val="24"/>
        </w:rPr>
      </w:pPr>
      <w:r w:rsidRPr="003E2563">
        <w:rPr>
          <w:rFonts w:ascii="Times New Roman" w:hAnsi="Times New Roman"/>
          <w:color w:val="000000" w:themeColor="text1"/>
          <w:sz w:val="24"/>
          <w:szCs w:val="24"/>
        </w:rPr>
        <w:t xml:space="preserve">usluga poludnevnog boravka,  </w:t>
      </w:r>
    </w:p>
    <w:p w:rsidR="00E67BD0" w:rsidRPr="003E2563"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color w:val="000000" w:themeColor="text1"/>
          <w:sz w:val="24"/>
          <w:szCs w:val="24"/>
        </w:rPr>
      </w:pPr>
      <w:r w:rsidRPr="003E2563">
        <w:rPr>
          <w:rFonts w:ascii="Times New Roman" w:hAnsi="Times New Roman"/>
          <w:color w:val="000000" w:themeColor="text1"/>
          <w:sz w:val="24"/>
          <w:szCs w:val="24"/>
        </w:rPr>
        <w:t>usluga cjelodnevnog boravka,</w:t>
      </w:r>
      <w:r w:rsidR="00156FCD" w:rsidRPr="003E2563">
        <w:rPr>
          <w:rFonts w:ascii="Times New Roman" w:hAnsi="Times New Roman"/>
          <w:color w:val="000000" w:themeColor="text1"/>
          <w:sz w:val="24"/>
          <w:szCs w:val="24"/>
        </w:rPr>
        <w:t xml:space="preserve"> </w:t>
      </w: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Trudnici ili roditelju s djetetom do godine dana njegova života pruža se uslug</w:t>
      </w:r>
      <w:r w:rsidR="00515830">
        <w:rPr>
          <w:rFonts w:ascii="Times New Roman" w:hAnsi="Times New Roman"/>
          <w:sz w:val="24"/>
          <w:szCs w:val="24"/>
        </w:rPr>
        <w:t>a</w:t>
      </w:r>
      <w:r w:rsidRPr="003E2563">
        <w:rPr>
          <w:rFonts w:ascii="Times New Roman" w:hAnsi="Times New Roman"/>
          <w:color w:val="FF0000"/>
          <w:sz w:val="24"/>
          <w:szCs w:val="24"/>
        </w:rPr>
        <w:t xml:space="preserve"> </w:t>
      </w:r>
      <w:r w:rsidRPr="002E1967">
        <w:rPr>
          <w:rFonts w:ascii="Times New Roman" w:hAnsi="Times New Roman"/>
          <w:sz w:val="24"/>
          <w:szCs w:val="24"/>
        </w:rPr>
        <w:t>smještaja.</w:t>
      </w:r>
    </w:p>
    <w:p w:rsidR="00E67BD0" w:rsidRPr="002E1967" w:rsidRDefault="00E67BD0" w:rsidP="00E67BD0">
      <w:pPr>
        <w:spacing w:after="0" w:line="240" w:lineRule="auto"/>
        <w:ind w:right="-51"/>
        <w:jc w:val="both"/>
        <w:rPr>
          <w:rFonts w:ascii="Times New Roman" w:hAnsi="Times New Roman"/>
          <w:sz w:val="24"/>
          <w:szCs w:val="24"/>
        </w:rPr>
      </w:pP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 xml:space="preserve">Primarnim, udomiteljskim i </w:t>
      </w:r>
      <w:proofErr w:type="spellStart"/>
      <w:r w:rsidRPr="002E1967">
        <w:rPr>
          <w:rFonts w:ascii="Times New Roman" w:hAnsi="Times New Roman"/>
          <w:sz w:val="24"/>
          <w:szCs w:val="24"/>
        </w:rPr>
        <w:t>posvojiteljskim</w:t>
      </w:r>
      <w:proofErr w:type="spellEnd"/>
      <w:r w:rsidRPr="002E1967">
        <w:rPr>
          <w:rFonts w:ascii="Times New Roman" w:hAnsi="Times New Roman"/>
          <w:sz w:val="24"/>
          <w:szCs w:val="24"/>
        </w:rPr>
        <w:t xml:space="preserve"> obiteljima Centar Klasje pruža sljedeće socijalne usluge:</w:t>
      </w:r>
    </w:p>
    <w:p w:rsidR="00E67BD0" w:rsidRPr="002E1967" w:rsidRDefault="00E67BD0" w:rsidP="00E67BD0">
      <w:pPr>
        <w:numPr>
          <w:ilvl w:val="0"/>
          <w:numId w:val="27"/>
        </w:numPr>
        <w:tabs>
          <w:tab w:val="left" w:pos="709"/>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2E1967">
        <w:rPr>
          <w:rFonts w:ascii="Times New Roman" w:hAnsi="Times New Roman"/>
          <w:sz w:val="24"/>
          <w:szCs w:val="24"/>
        </w:rPr>
        <w:t xml:space="preserve">usluga savjetovanja i pomaganja primarnih ili udomiteljskih obitelji, usluga savjetovanja i pomaganja </w:t>
      </w:r>
      <w:proofErr w:type="spellStart"/>
      <w:r w:rsidRPr="002E1967">
        <w:rPr>
          <w:rFonts w:ascii="Times New Roman" w:hAnsi="Times New Roman"/>
          <w:sz w:val="24"/>
          <w:szCs w:val="24"/>
        </w:rPr>
        <w:t>posvojiteljskih</w:t>
      </w:r>
      <w:proofErr w:type="spellEnd"/>
      <w:r w:rsidRPr="002E1967">
        <w:rPr>
          <w:rFonts w:ascii="Times New Roman" w:hAnsi="Times New Roman"/>
          <w:sz w:val="24"/>
          <w:szCs w:val="24"/>
        </w:rPr>
        <w:t xml:space="preserve"> obitelji.</w:t>
      </w:r>
    </w:p>
    <w:p w:rsidR="00E67BD0" w:rsidRPr="002E1967" w:rsidRDefault="00E67BD0"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Djeci s teškoćama u razvoju Centar Klasje pruža sljedeće socijalne usluge:</w:t>
      </w:r>
    </w:p>
    <w:p w:rsidR="00E67BD0" w:rsidRPr="002E1967" w:rsidRDefault="00E67BD0" w:rsidP="00E67BD0">
      <w:pPr>
        <w:tabs>
          <w:tab w:val="left" w:pos="8647"/>
        </w:tabs>
        <w:spacing w:after="0" w:line="240" w:lineRule="auto"/>
        <w:jc w:val="both"/>
        <w:rPr>
          <w:rFonts w:ascii="Times New Roman" w:hAnsi="Times New Roman"/>
          <w:sz w:val="24"/>
          <w:szCs w:val="24"/>
        </w:rPr>
      </w:pPr>
    </w:p>
    <w:p w:rsidR="00E67BD0" w:rsidRPr="00515830" w:rsidRDefault="00E67BD0" w:rsidP="00156FCD">
      <w:pPr>
        <w:numPr>
          <w:ilvl w:val="0"/>
          <w:numId w:val="32"/>
        </w:num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r w:rsidRPr="00156FCD">
        <w:rPr>
          <w:rFonts w:ascii="Times New Roman" w:hAnsi="Times New Roman"/>
          <w:color w:val="000000" w:themeColor="text1"/>
          <w:sz w:val="24"/>
          <w:szCs w:val="24"/>
        </w:rPr>
        <w:t>usluga rane intervencije</w:t>
      </w:r>
      <w:r w:rsidR="00515830">
        <w:rPr>
          <w:rFonts w:ascii="Times New Roman" w:hAnsi="Times New Roman"/>
          <w:color w:val="000000" w:themeColor="text1"/>
          <w:sz w:val="24"/>
          <w:szCs w:val="24"/>
        </w:rPr>
        <w:t>.</w:t>
      </w:r>
    </w:p>
    <w:p w:rsidR="00515830" w:rsidRDefault="00515830" w:rsidP="00515830">
      <w:pPr>
        <w:tabs>
          <w:tab w:val="left" w:pos="864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p>
    <w:p w:rsidR="00515830" w:rsidRDefault="00515830" w:rsidP="00515830">
      <w:pPr>
        <w:tabs>
          <w:tab w:val="left" w:pos="864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p>
    <w:p w:rsidR="00515830" w:rsidRPr="00156FCD" w:rsidRDefault="00515830" w:rsidP="0051583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V PRAVNI POLOŽAJ</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16.</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Centar je pravna osoba upisana u sudski registar Trgovačkog suda u Osijeku i upisnik ustanova socijalne skrbi koji vodi Ministarstvo.</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Centar posluje samostalno i obavlja svoju djelatnost radi koje je osnovan, a sukladno i na način određen zakonom, ovim statutom i drugim općim aktima Centra i pravilima struke.</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trike/>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17.</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pravnom prometu Centar može stjecati prava i preuzimati obveze, biti nositeljem prava vlasništva pokretnih i nepokretnih stvari, biti aktivno i pasivno legitimiran u postupcima pred sudovima te državnim tijelima s javnim ovlastima, sukladno Zakonu i ovom Statutu.</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18.</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obveze preuzete u pravnom prometu Centar odgovara cjelokupnom svojom imovinom (potpuna odgovornost).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Ministarstvo kao nositelj osnivačkih prava i dužnosti u ime Republike Hrvatske,</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solidarno i neograničeno odgovara za obveze Centra. </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19.</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Imovinu Centra čine sve nekretnine i pokretnine te druga imovinska prava koja su do 24. kolovoza 1993. godine kao dana stupanja na snagu Zakona o ustanovama bile društvena sredstva na kojima je pravo raspolaganja i korištenja imao Centar.</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2B26F5" w:rsidRPr="00E67BD0" w:rsidRDefault="002B26F5"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20.</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slobodno raspolaže cjelokupnom svojom imovinom.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3E2563">
        <w:rPr>
          <w:rFonts w:ascii="Times New Roman" w:eastAsia="Times New Roman" w:hAnsi="Times New Roman" w:cs="Times New Roman"/>
          <w:color w:val="FF0000"/>
          <w:sz w:val="24"/>
          <w:szCs w:val="24"/>
          <w:lang w:eastAsia="hr-HR"/>
        </w:rPr>
        <w:t xml:space="preserve">        </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21.</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 xml:space="preserve">Prihodi ostvareni u obavljanju djelatnosti koriste se sukladno Zakonu i </w:t>
      </w:r>
      <w:proofErr w:type="spellStart"/>
      <w:r w:rsidRPr="00E67BD0">
        <w:rPr>
          <w:rFonts w:ascii="Times New Roman" w:eastAsia="Times New Roman" w:hAnsi="Times New Roman" w:cs="Times New Roman"/>
          <w:sz w:val="24"/>
          <w:szCs w:val="24"/>
          <w:lang w:eastAsia="hr-HR"/>
        </w:rPr>
        <w:t>podzakonskim</w:t>
      </w:r>
      <w:proofErr w:type="spellEnd"/>
      <w:r w:rsidRPr="00E67BD0">
        <w:rPr>
          <w:rFonts w:ascii="Times New Roman" w:eastAsia="Times New Roman" w:hAnsi="Times New Roman" w:cs="Times New Roman"/>
          <w:sz w:val="24"/>
          <w:szCs w:val="24"/>
          <w:lang w:eastAsia="hr-HR"/>
        </w:rPr>
        <w:t xml:space="preserve"> aktima.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22.</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posjeduje jedinstveni žiro-račun preko kojega obavlja promet novčanih sredstava.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VI ZASTUPANJE I PREDSTAVLJANJE</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23.</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predstavlja i zastupa ravnatelj Centra koji u pravnom prometu ima sva ovlaštenja u okviru djelatnosti Centra upisane u sudski registar.</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51583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515830" w:rsidRPr="00515830">
        <w:rPr>
          <w:rFonts w:ascii="Times New Roman" w:eastAsia="Times New Roman" w:hAnsi="Times New Roman" w:cs="Times New Roman"/>
          <w:b/>
          <w:sz w:val="24"/>
          <w:szCs w:val="24"/>
          <w:lang w:eastAsia="hr-HR"/>
        </w:rPr>
        <w:t>24.</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ne može bez posebne ovlasti Upravnog vijeća ili osnivača Centra, odnosno drugog tijela kojeg je osnivač odredio nastupati kao druga ugovorna strana i s Centrom</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sklapati ugovore u svoje ime i za svoj račun, u svoje ime, a za račun drugih osoba ili u ime i za račun drugih osoba.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3E2563"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515830">
        <w:rPr>
          <w:rFonts w:ascii="Times New Roman" w:eastAsia="Times New Roman" w:hAnsi="Times New Roman" w:cs="Times New Roman"/>
          <w:b/>
          <w:sz w:val="24"/>
          <w:szCs w:val="24"/>
          <w:lang w:eastAsia="hr-HR"/>
        </w:rPr>
        <w:t>25</w:t>
      </w:r>
      <w:r w:rsidRPr="00515830">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može dati punomoć drugoj osobi da zastupa Centar u pravnom prometu.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Punomoć može biti generalna ili specijalna (za određeni posao), ali  samo u okviru njegovih ovlasti i sukladno odredbama Zakona o obveznim odnosima.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VII UNUTARNJI USTROJ</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3E2563"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515830" w:rsidRPr="00515830">
        <w:rPr>
          <w:rFonts w:ascii="Times New Roman" w:eastAsia="Times New Roman" w:hAnsi="Times New Roman" w:cs="Times New Roman"/>
          <w:b/>
          <w:sz w:val="24"/>
          <w:szCs w:val="24"/>
          <w:lang w:eastAsia="hr-HR"/>
        </w:rPr>
        <w:t>26.</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2E1967"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b/>
          <w:sz w:val="24"/>
          <w:szCs w:val="24"/>
          <w:lang w:eastAsia="hr-HR"/>
        </w:rPr>
        <w:t xml:space="preserve">        </w:t>
      </w:r>
      <w:r w:rsidRPr="002E1967">
        <w:rPr>
          <w:rFonts w:ascii="Times New Roman" w:eastAsia="Times New Roman" w:hAnsi="Times New Roman" w:cs="Times New Roman"/>
          <w:sz w:val="24"/>
          <w:szCs w:val="24"/>
          <w:lang w:eastAsia="hr-HR"/>
        </w:rPr>
        <w:t xml:space="preserve">Centar je javna ustanova koja svoju djelatnost obavlja u sjedištu, Podružnici Osijek, te u izdvojenim mjestima rada u Osijeku, Belom Manastiru, Čepinskim Martincima, Antunovcu, </w:t>
      </w:r>
      <w:proofErr w:type="spellStart"/>
      <w:r w:rsidRPr="002E1967">
        <w:rPr>
          <w:rFonts w:ascii="Times New Roman" w:eastAsia="Times New Roman" w:hAnsi="Times New Roman" w:cs="Times New Roman"/>
          <w:sz w:val="24"/>
          <w:szCs w:val="24"/>
          <w:lang w:eastAsia="hr-HR"/>
        </w:rPr>
        <w:t>Bistrincima</w:t>
      </w:r>
      <w:proofErr w:type="spellEnd"/>
      <w:r w:rsidRPr="002E1967">
        <w:rPr>
          <w:rFonts w:ascii="Times New Roman" w:eastAsia="Times New Roman" w:hAnsi="Times New Roman" w:cs="Times New Roman"/>
          <w:sz w:val="24"/>
          <w:szCs w:val="24"/>
          <w:lang w:eastAsia="hr-HR"/>
        </w:rPr>
        <w:t>, Dalju i Tenji.</w:t>
      </w:r>
    </w:p>
    <w:p w:rsidR="00E67BD0" w:rsidRPr="002E1967" w:rsidRDefault="00E67BD0" w:rsidP="00E67BD0">
      <w:pPr>
        <w:rPr>
          <w:rFonts w:ascii="Times New Roman" w:hAnsi="Times New Roman" w:cs="Times New Roman"/>
          <w:sz w:val="24"/>
          <w:szCs w:val="24"/>
        </w:rPr>
      </w:pPr>
    </w:p>
    <w:p w:rsidR="00E67BD0" w:rsidRPr="0051583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27.</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 xml:space="preserve">U Sjedištu Centra Klasje ustrojena su tri odjela i jedna ustrojbena jedinica: </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trike/>
          <w:sz w:val="24"/>
          <w:szCs w:val="24"/>
        </w:rPr>
      </w:pPr>
      <w:r w:rsidRPr="002E1967">
        <w:rPr>
          <w:rFonts w:ascii="Times New Roman" w:hAnsi="Times New Roman"/>
          <w:sz w:val="24"/>
          <w:szCs w:val="24"/>
        </w:rPr>
        <w:t>1. Odjel smještaja i savjetovanja i pomaganja</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1.1. Stručna cjelina smještaja </w:t>
      </w:r>
    </w:p>
    <w:p w:rsidR="00E67BD0" w:rsidRDefault="00E67BD0" w:rsidP="00E67BD0">
      <w:pPr>
        <w:shd w:val="clear" w:color="auto" w:fill="FFFFFF" w:themeFill="background1"/>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1.2. Stručna cjelina savjetovanja i pomaganja</w:t>
      </w:r>
    </w:p>
    <w:p w:rsidR="00AA0AA3" w:rsidRPr="002E1967" w:rsidRDefault="00AA0AA3" w:rsidP="00E67BD0">
      <w:pPr>
        <w:shd w:val="clear" w:color="auto" w:fill="FFFFFF" w:themeFill="background1"/>
        <w:tabs>
          <w:tab w:val="left" w:pos="8647"/>
        </w:tabs>
        <w:spacing w:after="0" w:line="240" w:lineRule="auto"/>
        <w:jc w:val="both"/>
        <w:rPr>
          <w:rFonts w:ascii="Times New Roman" w:hAnsi="Times New Roman"/>
          <w:strike/>
          <w:sz w:val="24"/>
          <w:szCs w:val="24"/>
        </w:rPr>
      </w:pPr>
    </w:p>
    <w:p w:rsidR="00E67BD0"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2. Odjel organiziranog stanovanja</w:t>
      </w:r>
    </w:p>
    <w:p w:rsidR="00AA0AA3" w:rsidRPr="002E1967" w:rsidRDefault="00AA0AA3" w:rsidP="00E67BD0">
      <w:pPr>
        <w:tabs>
          <w:tab w:val="left" w:pos="8647"/>
        </w:tabs>
        <w:spacing w:after="0" w:line="240" w:lineRule="auto"/>
        <w:jc w:val="both"/>
        <w:rPr>
          <w:rFonts w:ascii="Times New Roman" w:hAnsi="Times New Roman"/>
          <w:sz w:val="24"/>
          <w:szCs w:val="24"/>
        </w:rPr>
      </w:pPr>
    </w:p>
    <w:p w:rsidR="00E67BD0"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3. Odjel boravka</w:t>
      </w:r>
    </w:p>
    <w:p w:rsidR="00AA0AA3" w:rsidRPr="002E1967" w:rsidRDefault="00AA0AA3"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4. Ustrojbena jedinica prehrambenih i pomoćno-tehničkih</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4.1. Odsjek prehrambenih poslova</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4.2. Odsjek pomoćno-tehničkih poslova</w:t>
      </w:r>
    </w:p>
    <w:p w:rsidR="00E67BD0" w:rsidRPr="002E1967" w:rsidRDefault="00E67BD0" w:rsidP="00E67BD0">
      <w:pPr>
        <w:shd w:val="clear" w:color="auto" w:fill="FFFFFF" w:themeFill="background1"/>
        <w:spacing w:after="0" w:line="240" w:lineRule="auto"/>
        <w:jc w:val="both"/>
        <w:rPr>
          <w:rFonts w:ascii="Times New Roman" w:hAnsi="Times New Roman"/>
          <w:sz w:val="24"/>
          <w:szCs w:val="24"/>
        </w:rPr>
      </w:pPr>
    </w:p>
    <w:p w:rsidR="00E67BD0" w:rsidRDefault="00E67BD0" w:rsidP="00E67BD0">
      <w:pPr>
        <w:shd w:val="clear" w:color="auto" w:fill="FFFFFF" w:themeFill="background1"/>
        <w:spacing w:after="0" w:line="240" w:lineRule="auto"/>
        <w:jc w:val="both"/>
        <w:rPr>
          <w:rFonts w:ascii="Times New Roman" w:hAnsi="Times New Roman"/>
          <w:sz w:val="24"/>
          <w:szCs w:val="24"/>
        </w:rPr>
      </w:pPr>
      <w:r w:rsidRPr="002E1967">
        <w:rPr>
          <w:rFonts w:ascii="Times New Roman" w:hAnsi="Times New Roman"/>
          <w:sz w:val="24"/>
          <w:szCs w:val="24"/>
        </w:rPr>
        <w:t>U Podružnici Centra Klasje ustrojena su dva odjela:</w:t>
      </w:r>
    </w:p>
    <w:p w:rsidR="00AA0AA3" w:rsidRPr="002E1967" w:rsidRDefault="00AA0AA3" w:rsidP="00E67BD0">
      <w:pPr>
        <w:shd w:val="clear" w:color="auto" w:fill="FFFFFF" w:themeFill="background1"/>
        <w:spacing w:after="0" w:line="240" w:lineRule="auto"/>
        <w:jc w:val="both"/>
        <w:rPr>
          <w:rFonts w:ascii="Times New Roman" w:hAnsi="Times New Roman"/>
          <w:strike/>
          <w:sz w:val="24"/>
          <w:szCs w:val="24"/>
        </w:rPr>
      </w:pPr>
    </w:p>
    <w:p w:rsidR="00E67BD0" w:rsidRPr="002E1967" w:rsidRDefault="00E67BD0" w:rsidP="00E67BD0">
      <w:pPr>
        <w:pStyle w:val="Odlomakpopisa"/>
        <w:numPr>
          <w:ilvl w:val="0"/>
          <w:numId w:val="37"/>
        </w:numPr>
        <w:spacing w:after="0" w:line="240" w:lineRule="auto"/>
        <w:jc w:val="both"/>
        <w:rPr>
          <w:rFonts w:ascii="Times New Roman" w:hAnsi="Times New Roman"/>
          <w:sz w:val="24"/>
          <w:szCs w:val="24"/>
        </w:rPr>
      </w:pPr>
      <w:r w:rsidRPr="002E1967">
        <w:rPr>
          <w:rFonts w:ascii="Times New Roman" w:hAnsi="Times New Roman"/>
          <w:sz w:val="24"/>
          <w:szCs w:val="24"/>
        </w:rPr>
        <w:t>Odjel za djecu jasličke dobi, trudnice ili roditelja s djetetom do godinu dana života</w:t>
      </w:r>
    </w:p>
    <w:p w:rsidR="00E67BD0" w:rsidRPr="002E1967" w:rsidRDefault="00E67BD0" w:rsidP="00E67BD0">
      <w:pPr>
        <w:pStyle w:val="Odlomakpopisa"/>
        <w:numPr>
          <w:ilvl w:val="0"/>
          <w:numId w:val="37"/>
        </w:numPr>
        <w:spacing w:after="0" w:line="240" w:lineRule="auto"/>
        <w:jc w:val="both"/>
        <w:rPr>
          <w:rFonts w:ascii="Times New Roman" w:hAnsi="Times New Roman"/>
          <w:sz w:val="24"/>
          <w:szCs w:val="24"/>
        </w:rPr>
      </w:pPr>
      <w:r w:rsidRPr="002E1967">
        <w:rPr>
          <w:rFonts w:ascii="Times New Roman" w:hAnsi="Times New Roman"/>
          <w:sz w:val="24"/>
          <w:szCs w:val="24"/>
        </w:rPr>
        <w:t>Odjel za djecu predškolskoga uzrasta i ranu intervenciju</w:t>
      </w:r>
    </w:p>
    <w:p w:rsidR="00E67BD0" w:rsidRPr="002E1967" w:rsidRDefault="00E67BD0"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Pomoćno-tehnički poslovi obavljaju se u svim poslovnim prostorima u kojima se ostvaruje djelatnost Centra.</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 xml:space="preserve">Računovodstveni i administrativni poslovi  te poslovi zaštite na radu i zaštite od požara obavljaju se pod neposrednim rukovođenjem ravnatelja Centra Klasje. </w:t>
      </w:r>
    </w:p>
    <w:p w:rsidR="00E67BD0" w:rsidRPr="002E1967" w:rsidRDefault="00E67BD0" w:rsidP="00E67BD0">
      <w:pPr>
        <w:rPr>
          <w:rFonts w:ascii="Times New Roman" w:hAnsi="Times New Roman" w:cs="Times New Roman"/>
          <w:sz w:val="24"/>
          <w:szCs w:val="24"/>
        </w:rPr>
      </w:pPr>
    </w:p>
    <w:p w:rsidR="00E67BD0" w:rsidRPr="002E1967" w:rsidRDefault="00E67BD0" w:rsidP="00515830">
      <w:pPr>
        <w:spacing w:after="0" w:line="240" w:lineRule="auto"/>
        <w:jc w:val="both"/>
        <w:rPr>
          <w:rFonts w:ascii="Times New Roman" w:hAnsi="Times New Roman"/>
          <w:sz w:val="24"/>
          <w:szCs w:val="24"/>
        </w:rPr>
      </w:pPr>
      <w:bookmarkStart w:id="1" w:name="_Hlk23146705"/>
      <w:r w:rsidRPr="002E1967">
        <w:rPr>
          <w:rFonts w:ascii="Times New Roman" w:hAnsi="Times New Roman"/>
          <w:sz w:val="24"/>
          <w:szCs w:val="24"/>
        </w:rPr>
        <w:t xml:space="preserve">Radom odjela, stručnih cjelina, ustrojbenih jedinica i odsjeka (u daljnjem tekstu: ustrojstvenih jedinica) </w:t>
      </w:r>
      <w:bookmarkEnd w:id="1"/>
      <w:r w:rsidRPr="002E1967">
        <w:rPr>
          <w:rFonts w:ascii="Times New Roman" w:hAnsi="Times New Roman"/>
          <w:sz w:val="24"/>
          <w:szCs w:val="24"/>
        </w:rPr>
        <w:t xml:space="preserve">rukovodi voditelj kojeg imenuje i razrješava ravnatelj Centra Klasje između radnika tih  ustrojstvenih jedinica na razdoblje od </w:t>
      </w:r>
      <w:r w:rsidR="003E2563">
        <w:rPr>
          <w:rFonts w:ascii="Times New Roman" w:hAnsi="Times New Roman"/>
          <w:sz w:val="24"/>
          <w:szCs w:val="24"/>
        </w:rPr>
        <w:t xml:space="preserve">dvije (2) </w:t>
      </w:r>
      <w:r w:rsidR="00515830">
        <w:rPr>
          <w:rFonts w:ascii="Times New Roman" w:hAnsi="Times New Roman"/>
          <w:sz w:val="24"/>
          <w:szCs w:val="24"/>
        </w:rPr>
        <w:t>godine.</w:t>
      </w:r>
    </w:p>
    <w:p w:rsidR="00E67BD0" w:rsidRPr="002E1967" w:rsidRDefault="00E67BD0" w:rsidP="00515830">
      <w:pPr>
        <w:spacing w:after="0" w:line="240" w:lineRule="auto"/>
        <w:jc w:val="both"/>
        <w:rPr>
          <w:rFonts w:ascii="Times New Roman" w:hAnsi="Times New Roman"/>
          <w:sz w:val="24"/>
          <w:szCs w:val="24"/>
        </w:rPr>
      </w:pPr>
      <w:r w:rsidRPr="002E1967">
        <w:rPr>
          <w:rFonts w:ascii="Times New Roman" w:hAnsi="Times New Roman"/>
          <w:sz w:val="24"/>
          <w:szCs w:val="24"/>
        </w:rPr>
        <w:t xml:space="preserve">Po isteku mandata, voditelj može ponovno biti imenovan. </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Ukoliko ravnatelj ne imenuje voditelja ustrojbene jedinice, rad iste se provodi pod neposrednim rukovođenjem ravnatelja.</w:t>
      </w:r>
    </w:p>
    <w:p w:rsidR="00E67BD0" w:rsidRPr="002E1967" w:rsidRDefault="00E67BD0" w:rsidP="00E67BD0">
      <w:pPr>
        <w:rPr>
          <w:rFonts w:ascii="Times New Roman" w:hAnsi="Times New Roman" w:cs="Times New Roman"/>
          <w:sz w:val="24"/>
          <w:szCs w:val="24"/>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5D3539"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28</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Podružnica nema status pravne osobe pa prava i obveze koje nastanu njenim djelovanjem u pravnom prometu stječe Centar.</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Podružnica Centra upisuje se u sudski registar i u upisnik ustanova socijalne skrbi koji vodi Ministarstvo, a prijavu podnosi Centar.</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29.</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Podružnicu Centra vodi predstojnik.</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1D2FD9" w:rsidRPr="00515830" w:rsidRDefault="00E67BD0" w:rsidP="00A410EA">
      <w:pPr>
        <w:tabs>
          <w:tab w:val="left" w:pos="8647"/>
        </w:tabs>
        <w:overflowPunct w:val="0"/>
        <w:autoSpaceDE w:val="0"/>
        <w:autoSpaceDN w:val="0"/>
        <w:adjustRightInd w:val="0"/>
        <w:spacing w:after="0" w:line="240" w:lineRule="auto"/>
        <w:ind w:right="1"/>
        <w:jc w:val="both"/>
        <w:textAlignment w:val="baseline"/>
        <w:rPr>
          <w:rFonts w:ascii="Times New Roman" w:hAnsi="Times New Roman" w:cs="Times New Roman"/>
          <w:sz w:val="24"/>
          <w:szCs w:val="24"/>
        </w:rPr>
      </w:pPr>
      <w:r w:rsidRPr="00515830">
        <w:rPr>
          <w:rFonts w:ascii="Times New Roman" w:eastAsia="Times New Roman" w:hAnsi="Times New Roman" w:cs="Times New Roman"/>
          <w:sz w:val="24"/>
          <w:szCs w:val="24"/>
          <w:lang w:eastAsia="hr-HR"/>
        </w:rPr>
        <w:t xml:space="preserve">        </w:t>
      </w:r>
      <w:r w:rsidR="001D2FD9" w:rsidRPr="00515830">
        <w:rPr>
          <w:rFonts w:ascii="Times New Roman" w:hAnsi="Times New Roman" w:cs="Times New Roman"/>
          <w:sz w:val="24"/>
          <w:szCs w:val="24"/>
        </w:rPr>
        <w:t>Predstojnik Podružnice obavlja sljedeće poslove: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rukovodi, organizira i usklađuje cjelokupni rad Podružnice osiguravajući profesionalnu, tehničku i upravljačku podršku,</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prati i nadzire rad stručnih radnika Podružnice, predlaže ravnatelju njihovo napredovanje,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predlaže ravnatelju imenovanje voditelja odjela Podružnice,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koordinira rad s drugim ustrojstvenim jedinicama i radnicima pod neposrednim rukovođenjem ravnatelja, </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razvija viziju i strategiju, izrađuje plan i program rada Podružnice  te nadzire njegovo izvršenje,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predlaže nove projekte i aktivnosti sukladno uočenim potrebama, </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prati zakonsku regulativu, organizira i nadzire provođenje iste,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održava redovite koordinacijske sastanke s voditeljima, saziva zbor radnika Podružnice te sudjeluje na sastancima s ravnateljem i drugim voditeljima, </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izdaje radne naloge, nadzire i kontrolira izvršenje,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lastRenderedPageBreak/>
        <w:t>prikuplja potrebne podatke, sastavlja periodične i godišnje statističke analize o radu Podružnice i izrađuje i podnosi izvješća o radu Podružnice Centru i Ministarstvu,</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vodi potrebnu evidenciju i dokumentaciju i vrši kontrolu vođenja iste od strane radnika na razini ustrojstvene jedinice, </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prati, predlaže i osigurava uvjete za stručno usavršavanje radnika,</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skrbi o provođenju unutarnjeg nadzora na razini Podružnice,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sudjeluje u radu stručnih tijela ustanove, </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skrbi o pravodobnom izvršavanju radnih zadataka te plana i programa rada Centra Klasje na razini Podružnice, </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 xml:space="preserve">piše poslovne dopise i vrši </w:t>
      </w:r>
      <w:proofErr w:type="spellStart"/>
      <w:r w:rsidRPr="00515830">
        <w:rPr>
          <w:rFonts w:ascii="Times New Roman" w:hAnsi="Times New Roman"/>
          <w:sz w:val="24"/>
          <w:szCs w:val="24"/>
        </w:rPr>
        <w:t>korespodenciju</w:t>
      </w:r>
      <w:proofErr w:type="spellEnd"/>
      <w:r w:rsidRPr="00515830">
        <w:rPr>
          <w:rFonts w:ascii="Times New Roman" w:hAnsi="Times New Roman"/>
          <w:sz w:val="24"/>
          <w:szCs w:val="24"/>
        </w:rPr>
        <w:t xml:space="preserve"> s drugim institucijama i poslovnim subjektima,</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zahtijeva nabavke, popravke i uređenje u prostorima Podružnice,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ocjenjuje voditelje i ravnatelju predlaže ocjenu,</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ravnatelja pismenim putem izvješćuje o uočenim propustima i kršenju obveza iz radnog odnosa,</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motivira i educira suradnike te prati organizacijsku klimu, međuljudske odnose i radnu uspješnost,</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obavlja i druge poslove u skladu sa zakonom i po nalogu ravnatelja Centra Klasje,</w:t>
      </w:r>
    </w:p>
    <w:p w:rsidR="001D2FD9" w:rsidRPr="00515830" w:rsidRDefault="001D2FD9" w:rsidP="00A410EA">
      <w:pPr>
        <w:pStyle w:val="Odlomakpopisa"/>
        <w:numPr>
          <w:ilvl w:val="0"/>
          <w:numId w:val="31"/>
        </w:numPr>
        <w:jc w:val="both"/>
        <w:rPr>
          <w:rFonts w:ascii="Times New Roman" w:hAnsi="Times New Roman"/>
          <w:sz w:val="24"/>
          <w:szCs w:val="24"/>
        </w:rPr>
      </w:pPr>
      <w:r w:rsidRPr="00515830">
        <w:rPr>
          <w:rFonts w:ascii="Times New Roman" w:hAnsi="Times New Roman"/>
          <w:sz w:val="24"/>
          <w:szCs w:val="24"/>
        </w:rPr>
        <w:t>uz suglasnost ravnatelja ovlašćuje drugog stručnog radnika Podružnice koji će ga zamjenjivati u vrijeme odsutnosti.</w:t>
      </w:r>
    </w:p>
    <w:p w:rsidR="001D2FD9" w:rsidRPr="00515830" w:rsidRDefault="001D2FD9" w:rsidP="00A410EA">
      <w:pPr>
        <w:tabs>
          <w:tab w:val="left" w:pos="8647"/>
        </w:tabs>
        <w:overflowPunct w:val="0"/>
        <w:autoSpaceDE w:val="0"/>
        <w:autoSpaceDN w:val="0"/>
        <w:adjustRightInd w:val="0"/>
        <w:spacing w:after="0" w:line="240" w:lineRule="auto"/>
        <w:ind w:right="1"/>
        <w:jc w:val="both"/>
        <w:textAlignment w:val="baseline"/>
        <w:rPr>
          <w:rFonts w:ascii="Times New Roman" w:hAnsi="Times New Roman" w:cs="Times New Roman"/>
          <w:sz w:val="24"/>
          <w:szCs w:val="24"/>
        </w:rPr>
      </w:pPr>
      <w:r w:rsidRPr="001D2FD9">
        <w:rPr>
          <w:rFonts w:ascii="Times New Roman" w:hAnsi="Times New Roman" w:cs="Times New Roman"/>
          <w:color w:val="FF0000"/>
          <w:sz w:val="24"/>
          <w:szCs w:val="24"/>
        </w:rPr>
        <w:t xml:space="preserve">       </w:t>
      </w:r>
      <w:r w:rsidRPr="00515830">
        <w:rPr>
          <w:rFonts w:ascii="Times New Roman" w:hAnsi="Times New Roman" w:cs="Times New Roman"/>
          <w:sz w:val="24"/>
          <w:szCs w:val="24"/>
        </w:rPr>
        <w:t>Predstojnik je odgovoran za organizaciju rada, pravodobno i stručno izvršavanje svih obveza, obavljanje poslova u skladu sa zakonom te pripremu i slanje statističkih i drugih planova i izvješća.</w:t>
      </w:r>
    </w:p>
    <w:p w:rsidR="00E67BD0" w:rsidRPr="0051583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Uvjeti za radno mjesto predstojnika utvrdit će se</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Pravilnikom o unutarnjem ustroju i sistematizaciji poslova u Centru.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Predstojnika podružnice Centra imenuje ravnatelj Centra uz suglasnost Upravnog vijeća između zaposlenih radnika Centra na mandat od četiri godine.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Osobi koja je imenovana za predstojnika podružnice prava i obveze iz radnog odnosa miruju do isteka mandata.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Osobu imenovanu za predstojnika podružnice do povratka na poslove za koje joj prava i obveze iz radnog odnosa miruju zamjenjuje osoba u radnom odnosu koji se zasniva na određeno vrijeme.</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30.</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Podružnica prestaje postojati kada Upravno vijeće Centra uz suglasnost Ministarstva donese takvu odluku te u slučaju prestanka rada Centra.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A410EA" w:rsidRDefault="00A410EA"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A410EA" w:rsidRDefault="00A410EA"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bookmarkStart w:id="2" w:name="_GoBack"/>
      <w:bookmarkEnd w:id="2"/>
      <w:r w:rsidRPr="00E67BD0">
        <w:rPr>
          <w:rFonts w:ascii="Times New Roman" w:eastAsia="Times New Roman" w:hAnsi="Times New Roman" w:cs="Times New Roman"/>
          <w:b/>
          <w:sz w:val="24"/>
          <w:szCs w:val="24"/>
          <w:lang w:eastAsia="hr-HR"/>
        </w:rPr>
        <w:lastRenderedPageBreak/>
        <w:t>VIII TIJELA, NJIHOVA NADLEŽNOST I NAČIN ODLUČIVANJA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numPr>
          <w:ilvl w:val="0"/>
          <w:numId w:val="1"/>
        </w:num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Upravno vijeće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31.</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Centrom upravlja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čine tri predstavnika osnivača, jedan predstavnik radnika zaposlen u Centru i jedan predstavnik korisnika Centra ili njegov roditelj ili skrbnik.</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32.</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Predstavnici osnivača u Upravnom vijeću Centra moraju imati najmanje završen preddiplomski i diplomski sveučilišni studij ili integrirani preddiplomski i diplomski sveučilišni studij i radni staž na poslovima u djelatnosti socijalne skrbi, iznimno u drugoj društvenoj ili humanističkoj djelatnosti.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Članove Upravnog vijeća, predstavnike osnivača i korisnika, imenuje osnivač na mandat od četiri godine.</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Člana Upravnog vijeća, predstavnika korisnika,  predlažu  korisnici Centra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na Vijeću korisnika.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Člana Upravnog vijeća, predstavnika radnika zaposlenih u Centru, na mandat od četiri godine imenuje radničko vijeće, a ako ono nije utemeljeno, predstavnika radnika biraju radnici na slobodnim i neposrednim izborima, tajnim glasovanjem, sukladno posebnom propisu.</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1D2FD9"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33.</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Predsjednika i zamjenika predsjednika Upravnog vijeća biraju članovi Upravnog vijeća između predstavnika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osnivača.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1D2FD9"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34</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 Upravnog vijeća može biti razriješen dužnosti i prije isteka vremena na koje je imenovan ako:</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sam zatraži razrješenje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ne ispunjava dužnosti člana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izgubi sposobnost obnašanja dužnosti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svojim ponašanjem povrijedi ugled Upravnog vijeća.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Postupak radi utvrđivanja uvjeta za razrješenje članova mogu pokrenuti predsjednik ili najmanje 2 člana Upravnog vijeća  putem</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Odluku o razrješenju člana Upravnog vijeća, predstavnika osnivača i predstavnika korisnika Centra donosi  ministar nadležan za poslove socijalne skrbi.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Odlukom o razrješenju člana Upravnog vijeća iz stavka 4. ovoga članka, predstavnika osnivača, imenuje se novi član Upravnog vijeća kojemu mandat traje do isteka mandata razriješenog člana Upravnog vijeća.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Odlukom o razrješenju člana Upravnog vijeća, predstavnika korisnika, na prijedlog korisnika, imenuje se novi član Upravnog vijeća kojemu mandat traje do isteka mandata razriješenog člana Upravnog vijeća.</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35.</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Centra: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Godišnji plan i program rada Centra na prijedlog ravnatelja, te nadzire njihovo  izvršenje,</w:t>
      </w: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utvrđuje financijski plan i godišnji obračun po prijedlogu ravnatelja,</w:t>
      </w:r>
    </w:p>
    <w:p w:rsidR="0076015C" w:rsidRPr="00515830" w:rsidRDefault="00515830" w:rsidP="0076015C">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515830">
        <w:rPr>
          <w:rFonts w:ascii="Times New Roman" w:eastAsia="Times New Roman" w:hAnsi="Times New Roman" w:cs="Times New Roman"/>
          <w:sz w:val="24"/>
          <w:szCs w:val="24"/>
          <w:lang w:eastAsia="hr-HR"/>
        </w:rPr>
        <w:t xml:space="preserve"> </w:t>
      </w:r>
      <w:r w:rsidR="0076015C" w:rsidRPr="00515830">
        <w:rPr>
          <w:rFonts w:ascii="Times New Roman" w:eastAsia="Times New Roman" w:hAnsi="Times New Roman" w:cs="Times New Roman"/>
          <w:sz w:val="24"/>
          <w:szCs w:val="24"/>
          <w:lang w:eastAsia="hr-HR"/>
        </w:rPr>
        <w:t>- donosi odluke o stjecanju, opterećenju i otuđenju pojedinačne vrijednosti nekretnina i pokretnina u vlasništvu i druge imovine te izvođenju investicijskih radova u vrijednosti od 200.000,00 do 500,000,00 kn bez PDV samostalno, a iznad tog</w:t>
      </w:r>
      <w:r w:rsidRPr="00515830">
        <w:rPr>
          <w:rFonts w:ascii="Times New Roman" w:eastAsia="Times New Roman" w:hAnsi="Times New Roman" w:cs="Times New Roman"/>
          <w:sz w:val="24"/>
          <w:szCs w:val="24"/>
          <w:lang w:eastAsia="hr-HR"/>
        </w:rPr>
        <w:t xml:space="preserve"> iznosa uz suglasnost osnivača,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donosi Statut Centra, uz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imenuje ravnatelja uz </w:t>
      </w:r>
      <w:r w:rsidRPr="00515830">
        <w:rPr>
          <w:rFonts w:ascii="Times New Roman" w:eastAsia="Times New Roman" w:hAnsi="Times New Roman" w:cs="Times New Roman"/>
          <w:sz w:val="24"/>
          <w:szCs w:val="24"/>
          <w:lang w:eastAsia="hr-HR"/>
        </w:rPr>
        <w:t>prethodnu</w:t>
      </w:r>
      <w:r w:rsidR="0076015C">
        <w:rPr>
          <w:rFonts w:ascii="Times New Roman" w:eastAsia="Times New Roman" w:hAnsi="Times New Roman" w:cs="Times New Roman"/>
          <w:sz w:val="24"/>
          <w:szCs w:val="24"/>
          <w:lang w:eastAsia="hr-HR"/>
        </w:rPr>
        <w:t xml:space="preserve"> </w:t>
      </w:r>
      <w:r w:rsidRPr="00E67BD0">
        <w:rPr>
          <w:rFonts w:ascii="Times New Roman" w:eastAsia="Times New Roman" w:hAnsi="Times New Roman" w:cs="Times New Roman"/>
          <w:sz w:val="24"/>
          <w:szCs w:val="24"/>
          <w:lang w:eastAsia="hr-HR"/>
        </w:rPr>
        <w:t>suglasnost ministra</w:t>
      </w:r>
      <w:r w:rsidR="0076015C">
        <w:rPr>
          <w:rFonts w:ascii="Times New Roman" w:eastAsia="Times New Roman" w:hAnsi="Times New Roman" w:cs="Times New Roman"/>
          <w:sz w:val="24"/>
          <w:szCs w:val="24"/>
          <w:lang w:eastAsia="hr-HR"/>
        </w:rPr>
        <w:t xml:space="preserve"> nadležnog za poslove socijalne</w:t>
      </w:r>
      <w:r w:rsidRPr="00E67BD0">
        <w:rPr>
          <w:rFonts w:ascii="Times New Roman" w:eastAsia="Times New Roman" w:hAnsi="Times New Roman" w:cs="Times New Roman"/>
          <w:sz w:val="24"/>
          <w:szCs w:val="24"/>
          <w:lang w:eastAsia="hr-HR"/>
        </w:rPr>
        <w:t xml:space="preserve"> skrbi Centra, te sklapa s njim ugovor o radu,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daje suglasnost na imenovanje i razrješenje predstojnika podružnice,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odlučuje o uporabi eventualno ostvarene dobiti,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donosi odluku o promjeni ili proširenju djelatnosti Centra uz prethodnu suglasnost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odluku o potrebi ulaganja i nabavci opreme za Centar, te nadzire upotrebu tih</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sredstava,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osniva stručna, nadzorna i savjetodavna tijela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opće akte Centra utvrđene ovim Statutom,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odluke u drugom stupnju u svezi s predmetima kojima se odlučuje o pojedinim pravima radnika,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odlučuje i o svim drugim pitanjima iz djelatnosti Centra, u skladu i na osnovu Zakona,  akta o osnivanju i ovog Statuta,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daje Ministarstvu i ravnatelju prijedloge i mišljenja o pojedinim pitanjima.</w:t>
      </w:r>
    </w:p>
    <w:p w:rsidR="00E67BD0" w:rsidRPr="00E67BD0" w:rsidRDefault="00E67BD0" w:rsidP="002B26F5">
      <w:pPr>
        <w:tabs>
          <w:tab w:val="left" w:pos="8647"/>
        </w:tab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36</w:t>
      </w:r>
      <w:r w:rsidRPr="00E67BD0">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Upravno vijeće obavlja poslove iz svoje nadležnosti na sjednicama.</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donosi Poslovnik o radu kojim se uređuje način rada i donošenje odluka.</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Odluke se donose većinom glasova od ukupnog broja članova.</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37.</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Naknadu za rad članova Upravnog vijeća Centra odlukom utvrđuje osnivač, ako za tu namjenu Centar ima osigurana sredstva.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Sjednice Upravnoga vijeća saziva predsjednik po ukazanoj potrebi, a najmanje tri mjeseca nakon održane prethodne sjednice.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Predsjednik Upravnoga vijeća dužan je sazvati sjednicu na zahtjev ravnatelja, odnosno većine članova Upravnoga vijeća.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Centra dužno je 90 dana prije isteka mandata obavijestiti osnivača  o isteku mandata člana Upravnog vijeća.</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38.</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Kada Upravno vijeće odlučuje o pravima, obvezama ili odgovornostima radnika Centra, na sjednicu se obvezno poziva radnik o kojemu se odlučuje. </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39.</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 sjednici Upravnoga vijeća vodi se zapisnik.</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40.</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proučavanje i razmatranje pojedinih stručnih i drugih pitanja značajnih za rad i odlučivanje Upravnoga vijeća i za pripremanje i praćenje izvršavanja odluka, Upravno vijeće može osnivati radne skupine i druga tijela, a može angažirati i pojedinca kao stručnu osobu.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numPr>
          <w:ilvl w:val="0"/>
          <w:numId w:val="2"/>
        </w:num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Ravnatelj</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41.</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organizira i vodi poslovanje i stručni rad Centra, predstavlja i zastupa Centar i odgovoran je za zakonitost rada.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Ovlasti ravnatelja Centra utvrđene su zakonom, aktom o osnivanju i Statutom.</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sz w:val="24"/>
          <w:szCs w:val="24"/>
          <w:lang w:eastAsia="hr-HR"/>
        </w:rPr>
      </w:pPr>
    </w:p>
    <w:p w:rsidR="00E67BD0" w:rsidRPr="00E67BD0" w:rsidRDefault="00E67BD0" w:rsidP="002B26F5">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42.</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Ravnatelj se imenuje na temelju javnog natječaja kojeg raspisuje i provodi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Natječaj za ravnatelja Centra objavljuje se u Narodnim novinama i u drugom javnom glasilu.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Ravnatelja Centra na temelju javnog natječaja imenuje Upravno vijeće Centra uz prethodnu suglasnost ministra nadležnog za poslove socijalne skrbi.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Mandat ravnatelja traje četiri godine, a ista osoba može biti ponovo imenovana za ravnatelja.</w:t>
      </w:r>
    </w:p>
    <w:p w:rsidR="00E67BD0" w:rsidRPr="00E67BD0" w:rsidRDefault="00E67BD0" w:rsidP="00E67BD0">
      <w:pPr>
        <w:tabs>
          <w:tab w:val="left" w:pos="8647"/>
        </w:tabs>
        <w:overflowPunct w:val="0"/>
        <w:autoSpaceDE w:val="0"/>
        <w:autoSpaceDN w:val="0"/>
        <w:adjustRightInd w:val="0"/>
        <w:spacing w:after="0" w:line="240" w:lineRule="auto"/>
        <w:textAlignment w:val="baseline"/>
        <w:outlineLvl w:val="0"/>
        <w:rPr>
          <w:rFonts w:ascii="Times New Roman" w:eastAsia="Times New Roman" w:hAnsi="Times New Roman" w:cs="Times New Roman"/>
          <w:bCs/>
          <w:i/>
          <w:iCs/>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 xml:space="preserve">Članak </w:t>
      </w:r>
      <w:r w:rsidRPr="00033FE3">
        <w:rPr>
          <w:rFonts w:ascii="Times New Roman" w:eastAsia="Times New Roman" w:hAnsi="Times New Roman" w:cs="Times New Roman"/>
          <w:b/>
          <w:sz w:val="24"/>
          <w:szCs w:val="24"/>
          <w:lang w:eastAsia="hr-HR"/>
        </w:rPr>
        <w:t>4</w:t>
      </w:r>
      <w:r w:rsidR="00033FE3" w:rsidRPr="00033FE3">
        <w:rPr>
          <w:rFonts w:ascii="Times New Roman" w:eastAsia="Times New Roman" w:hAnsi="Times New Roman" w:cs="Times New Roman"/>
          <w:b/>
          <w:sz w:val="24"/>
          <w:szCs w:val="24"/>
          <w:lang w:eastAsia="hr-HR"/>
        </w:rPr>
        <w:t>3.</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ravnatelja Centra može biti imenovana osoba koja ispunjava sljedeće uvjete: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najmanje pet godina radnog staža u propisanom akademskom zvanju i akademskom stupnju, od toga najmanje tri godine u djelatnosti socijalne skrbi ili drugoj društvenoj djelatnosti u propisanom akademskom zvanju i akademskom stupnju 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 odnosu na koju ne postoji zapreka iz članka 213. stavka 1. Zakona o socijalnoj</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skrbi.</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Iznimno, ako se na javni natječaj nije javio ni jedan kandidat koji ispunjava uvjete  iz stavka 1. podstavka 1. ovoga članka, za ravnatelja Centra može biti imenovana osoba  koja ima završen odgovarajući preddiplomski studij iz stavka 1. podstavka 1. ovoga članka i ispunjava uvjete iz stavka 1. podstavaka 2. i 3. ovoga članka.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mora imati hrvatsko državljanstvo.</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Kandidat za ravnatelja Centra, a koji je član Upravnog vijeća, ne može sudjelovati u raspravi i donošenju odluke o prijedlogu da se njega imenuje za ravnatelja Centra.</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44.</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Osoba imenovana za ravnatelja Centra sklapa s Upravnim vijećem ugovor o radu u punom radnom vremenu, na vrijeme od četiri godine.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Ako je za ravnatelja Centra imenovana osoba koja je u tom Centru imala ugovor o radu na neodređeno vrijeme za druge poslove, prava i obveze iz radnog odnosa će, na njegov zahtjev, mirovati najdulje do isteka drugog mandata.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Osobu imenovanu za ravnatelja, do povratka na poslove koje je prethodno radila, zamjenjuje osoba s kojom se sklapa ugovor o radu na određeno vrijeme.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Osobi koja je imenovana za ravnatelja Centra, istekom mandata, ako ne bude ponovno imenovana ravnateljem, Centar je dužan ponuditi sklapanje ugovora o radu za poslove za koje ispunjava uvjete.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45</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Ravnatelja Centra u slučaju privremene spriječenosti u obavljanju ravnateljskih poslova zamjenjuje stručni radnik Centra kojega odredi ravnatelj.</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Stručni radnik iz stavka 1.ovoga članka koji zamjenjuje ravnatelja ima prava i dužnost obavljati poslove ravnatelja čije se izvršenje ne može odgađati.</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b/>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4</w:t>
      </w:r>
      <w:r w:rsidR="00033FE3" w:rsidRPr="00033FE3">
        <w:rPr>
          <w:rFonts w:ascii="Times New Roman" w:eastAsia="Times New Roman" w:hAnsi="Times New Roman" w:cs="Times New Roman"/>
          <w:b/>
          <w:sz w:val="24"/>
          <w:szCs w:val="24"/>
          <w:lang w:eastAsia="hr-HR"/>
        </w:rPr>
        <w:t>6</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sz w:val="24"/>
          <w:szCs w:val="24"/>
          <w:lang w:eastAsia="hr-HR"/>
        </w:rPr>
      </w:pP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Upravno vijeće dužno je razriješiti ravnatelja Centra i prije isteka mandata za koji je izabran ako:</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to osobno zahtijeva,</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nastane neki od razloga koji po posebnim propisima ili propisima kojima se uređuju   </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radni odnosi dovode do prestanka ugovora o radu,</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je nastupila zapreka iz članka 213. stavka 1. Zakona o socijalnoj skrbi,</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bez opravdanog razloga ne provodi program rada Centra koji je donijelo</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u svojem radu krši propise i opće akte Centra ili neopravdano ne izvršava</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odluke upravnog vijeća ili postupa u suprotnosti s njima,</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svojim nesavjesnim ili nepravilnim radom prouzroči Centru veću štetu,</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zanemaruje ili nemarno obavlja svoju dužnost tako da su nastale ili mogu nastati veće  smetnje u obavljanju djelatnosti,</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je nalazom inspekcije ustanovljena teža povreda propisa i općih akata Centra ili su</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utvrđene veće nepravilnost u radu ravnatelja.</w:t>
      </w: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5346BC">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Upravno vijeće mora prije donošenja odluke o razrješenju obavijestiti ravnatelja o razlozima za razrješenje i dati mu mogućnost da se o njima pisano izjasni.</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4</w:t>
      </w:r>
      <w:r w:rsidR="00033FE3" w:rsidRPr="00033FE3">
        <w:rPr>
          <w:rFonts w:ascii="Times New Roman" w:eastAsia="Times New Roman" w:hAnsi="Times New Roman" w:cs="Times New Roman"/>
          <w:b/>
          <w:sz w:val="24"/>
          <w:szCs w:val="24"/>
          <w:lang w:eastAsia="hr-HR"/>
        </w:rPr>
        <w:t>7</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slučaju razrješenja ravnatelja Centra prije isteka mandata ili u slučaju da se na natječaj za ravnatelja nitko ne prijavi ili nitko od prijavljenih kandidata ne bude izabran,  do imenovanja ravnatelja na temelju ponovljenog natječaja imenovat će se vršitelj dužnosti ravnatelja, najduže do godinu dana.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48.</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Osoba imenovana za vršitelja dužnosti ravnatelja mora imati najmanje završen odgovarajući preddiplomski  studij iz članka 50. stavka 1. podstavka 1. ovoga Statuta te ispunjavati uvjete za ravnatelja iz članka 50. stavka 1. podstavaka 2. i 3. ovoga Statuta.</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49.</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obavlja i sljedeće poslove: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zastupa Centar u svim postupcima pred sudovima, upravnim ili drugim državnim</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tijelima, te pravnim osobama s javnim ovlastima,</w:t>
      </w:r>
    </w:p>
    <w:p w:rsid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poduzima sve pravne radnje u ime i za račun Centra,</w:t>
      </w:r>
    </w:p>
    <w:p w:rsidR="0076015C" w:rsidRPr="00E62950" w:rsidRDefault="0076015C" w:rsidP="0076015C">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2950">
        <w:rPr>
          <w:rFonts w:ascii="Times New Roman" w:eastAsia="Times New Roman" w:hAnsi="Times New Roman" w:cs="Times New Roman"/>
          <w:sz w:val="24"/>
          <w:szCs w:val="24"/>
          <w:lang w:eastAsia="hr-HR"/>
        </w:rPr>
        <w:t>- donosi odluke o stjecanju, opterećenju i otuđenju pojedinačne vrijednosti nekretnina i pokretnina u vlasništvu i druge imovine te izvođenju invest</w:t>
      </w:r>
      <w:r w:rsidR="00E62950">
        <w:rPr>
          <w:rFonts w:ascii="Times New Roman" w:eastAsia="Times New Roman" w:hAnsi="Times New Roman" w:cs="Times New Roman"/>
          <w:sz w:val="24"/>
          <w:szCs w:val="24"/>
          <w:lang w:eastAsia="hr-HR"/>
        </w:rPr>
        <w:t>icijskih radova u vrijednosti do</w:t>
      </w:r>
      <w:r w:rsidRPr="00E62950">
        <w:rPr>
          <w:rFonts w:ascii="Times New Roman" w:eastAsia="Times New Roman" w:hAnsi="Times New Roman" w:cs="Times New Roman"/>
          <w:sz w:val="24"/>
          <w:szCs w:val="24"/>
          <w:lang w:eastAsia="hr-HR"/>
        </w:rPr>
        <w:t xml:space="preserve"> 200.000,00 bez PDV samostalno, </w:t>
      </w:r>
    </w:p>
    <w:p w:rsidR="0076015C" w:rsidRPr="0076015C" w:rsidRDefault="0076015C"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može dati pismenu punomoć drugoj osobi da zastupa Centar u pravnom prometu,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određuje osobe ovlaštene za potpisivanje financijske i druge dokumentacije,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vodi stručni rad Centra i odgovoran je za njegovo provođenje,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odgovara za zakonitost rada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predlaže Upravnom vijeću donošenje odluka iz njegove nadležnosti te provodi iste,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opće akte koji su određeni ovim Statutom i zakonom,</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uz suglasnost Upravnog vijeća imenuje i razrješava  predstojnika podružnice,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brine za donacije o čemu izvještava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uspostavlja i održava suradnju Centra i lokalne zajednice, humanitarnih organizacija  </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 udruženja iz zemlje i inozemstva,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izvršava odluke i zaključke Upravnog vijeća,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podnosi Upravnom vijeću, najmanje jednom godišnje, izvješće o radu,</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potiče i prati stručnu edukaciju radnika,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opće akte u okviru svoje nadležnosti,</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odlučuje o pravima, obvezama i odgovornosti radnika iz radnog odnosa te sklapa s</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njima ugovor o radu,</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obavlja i druge poslove ako zakonom i ovim statutom nisu dani u nadležnost nekom</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drugom tijelu.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može prisustvovati sjednicama Upravnog vijeća i sudjelovati u njegovom radu bez prava odlučivanja, sukladno Poslovniku o radu Upravnog vijeća.</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50.</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Za svoj rad ravnatelj je izravno odgovoran Upravnom vijeću i osnivaču.</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p>
    <w:p w:rsidR="00E67BD0" w:rsidRPr="00E67BD0" w:rsidRDefault="00E67BD0" w:rsidP="00E67BD0">
      <w:pPr>
        <w:numPr>
          <w:ilvl w:val="0"/>
          <w:numId w:val="2"/>
        </w:num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Stručno vijeće</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51.</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Stručno vijeće koje čine svi stručni radnici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Stručno vijeće donosi Poslovnik kojim se uređuje način izbora predsjednika i zamjenika predsjednika te način rada i donošenje odluka.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Poslovnikom se može odrediti uži sastav Stručnog vijeća i postupak izbora užeg  sastava Stručnog vijeća, pri čemu je potrebno osigurati zastupljenost svih struka stručnih radnika koje pružaju usluge korisnicima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Stručno vijeće raspravlja i daje ravnatelju i Upravnom vijeću Centra mišljenje i prijedloge o:</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stručnim pitanjima koja se odnose na djelatnost Centra,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ustroju Centra i Podružnice,</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utvrđivanju programa stručnog rada Centra,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potrebi stručnog usavršavanja stručnih radnika Centra,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 drugim stručnim pitanjima vezanim za rad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Predsjednik Stručnog vijeća dužan je sudjelovati u radu Upravnog vijeća bez prava glasa kada se raspravlja o poslovima iz stavka 4. ovoga članka.</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noProof/>
          <w:sz w:val="28"/>
          <w:szCs w:val="20"/>
          <w:lang w:val="it-CH" w:eastAsia="hr-HR"/>
        </w:rPr>
        <w:tab/>
      </w:r>
    </w:p>
    <w:p w:rsidR="00E67BD0" w:rsidRPr="00E67BD0" w:rsidRDefault="00E67BD0" w:rsidP="00E67BD0">
      <w:pPr>
        <w:numPr>
          <w:ilvl w:val="0"/>
          <w:numId w:val="2"/>
        </w:num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Stručni tim</w:t>
      </w:r>
    </w:p>
    <w:p w:rsidR="00E67BD0" w:rsidRPr="00033FE3" w:rsidRDefault="00E67BD0" w:rsidP="00E67BD0">
      <w:pPr>
        <w:tabs>
          <w:tab w:val="center"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5</w:t>
      </w:r>
      <w:r w:rsidR="00033FE3" w:rsidRPr="00033FE3">
        <w:rPr>
          <w:rFonts w:ascii="Times New Roman" w:eastAsia="Times New Roman" w:hAnsi="Times New Roman" w:cs="Times New Roman"/>
          <w:b/>
          <w:sz w:val="24"/>
          <w:szCs w:val="24"/>
          <w:lang w:eastAsia="hr-HR"/>
        </w:rPr>
        <w:t>2</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osnovni Stručni tim u sjedištu Centra i u Podružnici.</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5</w:t>
      </w:r>
      <w:r w:rsidR="00033FE3" w:rsidRPr="00033FE3">
        <w:rPr>
          <w:rFonts w:ascii="Times New Roman" w:eastAsia="Times New Roman" w:hAnsi="Times New Roman" w:cs="Times New Roman"/>
          <w:b/>
          <w:sz w:val="24"/>
          <w:szCs w:val="24"/>
          <w:lang w:eastAsia="hr-HR"/>
        </w:rPr>
        <w:t>3</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Osnovni Stručni tim imenuje ravnatelj, a čine ga socijalni radnik i psiholog.</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Stručni tim se po potrebi uključuju i drugi stručni radnici ovisno o potrebama korisnika.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Stručni tim obavlja sljedeće poslove: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izrađuje i evaluira individualni plan za svakog korisnika,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predlaže primjerene metode rada s korisnikom,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savjetuje stručne radnike s ciljem unaprjeđenja stručnog rada,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individualno i grupno radi s korisnikom/korisnicima,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surađuje s nadležnim centrima za socijalnu skrb i ostalim relevantnim ustanovama i organizacijama.</w:t>
      </w: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Pr="002B26F5" w:rsidRDefault="00E67BD0" w:rsidP="00E67BD0">
      <w:pPr>
        <w:numPr>
          <w:ilvl w:val="0"/>
          <w:numId w:val="2"/>
        </w:numPr>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Vijeće korisnika</w:t>
      </w:r>
    </w:p>
    <w:p w:rsidR="002B26F5" w:rsidRPr="00E67BD0" w:rsidRDefault="002B26F5" w:rsidP="00E67BD0">
      <w:pPr>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5</w:t>
      </w:r>
      <w:r w:rsidR="00033FE3" w:rsidRPr="00033FE3">
        <w:rPr>
          <w:rFonts w:ascii="Times New Roman" w:eastAsia="Times New Roman" w:hAnsi="Times New Roman" w:cs="Times New Roman"/>
          <w:b/>
          <w:sz w:val="24"/>
          <w:szCs w:val="24"/>
          <w:lang w:eastAsia="hr-HR"/>
        </w:rPr>
        <w:t>4</w:t>
      </w:r>
      <w:r w:rsidRPr="00033FE3">
        <w:rPr>
          <w:rFonts w:ascii="Times New Roman" w:eastAsia="Times New Roman" w:hAnsi="Times New Roman" w:cs="Times New Roman"/>
          <w:b/>
          <w:sz w:val="24"/>
          <w:szCs w:val="24"/>
          <w:lang w:eastAsia="hr-HR"/>
        </w:rPr>
        <w:t>.</w:t>
      </w:r>
    </w:p>
    <w:p w:rsidR="00E67BD0" w:rsidRPr="00E67BD0" w:rsidRDefault="00E67BD0" w:rsidP="00E67B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Centru se ustrojava Vijeće korisnika u čijem radu mogu sudjelovati svi korisnici socijalnih usluga stariji od 10 godina.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ab/>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Korisnik Centra iz stavka 1. ovoga članka na sjednicama Vijeća korisnika ima mogućnost izraziti svoje mišljenje, želje i prijedloge te uložiti prigovor na kvalitetu usluge.</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033FE3" w:rsidRDefault="00E67BD0" w:rsidP="00E67BD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5</w:t>
      </w:r>
      <w:r w:rsidR="00033FE3" w:rsidRPr="00033FE3">
        <w:rPr>
          <w:rFonts w:ascii="Times New Roman" w:eastAsia="Times New Roman" w:hAnsi="Times New Roman" w:cs="Times New Roman"/>
          <w:b/>
          <w:sz w:val="24"/>
          <w:szCs w:val="24"/>
          <w:lang w:eastAsia="hr-HR"/>
        </w:rPr>
        <w:t>5</w:t>
      </w:r>
      <w:r w:rsidRPr="00033FE3">
        <w:rPr>
          <w:rFonts w:ascii="Times New Roman" w:eastAsia="Times New Roman" w:hAnsi="Times New Roman" w:cs="Times New Roman"/>
          <w:b/>
          <w:sz w:val="24"/>
          <w:szCs w:val="24"/>
          <w:lang w:eastAsia="hr-HR"/>
        </w:rPr>
        <w:t>.</w:t>
      </w:r>
    </w:p>
    <w:p w:rsidR="00E67BD0" w:rsidRPr="00E67BD0" w:rsidRDefault="00E67BD0" w:rsidP="00E67B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Sjednice Vijeća korisnika saziva član stručnog tima Centra jedanput mjesečno, a mora ga sazvati i češće ako to traži većina od ukupnog broja korisnika ili ravnatelj Centra.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dužan je osigurati uvjete za održavanje Vijeća korisnika, a određeni stručni radnik dužan je sudjelovati u radu Vijeća korisnika te osigurati vođenje zapisnika na sastanku Vijeća korisnika, dostavljanje zapisnika ravnatelju Centra i </w:t>
      </w:r>
      <w:r w:rsidRPr="00E67BD0">
        <w:rPr>
          <w:rFonts w:ascii="Times New Roman" w:eastAsia="Times New Roman" w:hAnsi="Times New Roman" w:cs="Times New Roman"/>
          <w:sz w:val="24"/>
          <w:szCs w:val="24"/>
          <w:lang w:eastAsia="hr-HR"/>
        </w:rPr>
        <w:lastRenderedPageBreak/>
        <w:t>Stručnom vijeću i informiranje korisnika o svim važnim pitanjima vezanim za život i rad u Centru.</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Ravnatelj/Stručno vijeće Centra će pripremiti odgovore, odnosno izvijestiti korisnike o poduzetom u odnosu na prijedloge/prigovore na narednoj sjednici Vijeća korisnika odnosno odmah po zaprimanju prigovora ukoliko je riječ o potrebi neodgodivog donošenja odluke zbog dobrobiti djeteta.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Način rada na sjednicama Vijeća korisnika pobliže se uređuje Poslovnikom o radu koji donosi Vijeće korisnika na prijedlog ravnatelja.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Korisnik koji nije zadovoljan donesenom odlukom ima pravo ulaganja prigovora Upravnom vijeću Centra.</w:t>
      </w:r>
      <w:r w:rsidRPr="00E67BD0">
        <w:rPr>
          <w:rFonts w:ascii="Times New Roman" w:eastAsia="Times New Roman" w:hAnsi="Times New Roman" w:cs="Times New Roman"/>
          <w:b/>
          <w:sz w:val="24"/>
          <w:szCs w:val="24"/>
          <w:lang w:eastAsia="hr-HR"/>
        </w:rPr>
        <w:tab/>
      </w:r>
      <w:r w:rsidRPr="00E67BD0">
        <w:rPr>
          <w:rFonts w:ascii="Times New Roman" w:eastAsia="Times New Roman" w:hAnsi="Times New Roman" w:cs="Times New Roman"/>
          <w:b/>
          <w:sz w:val="24"/>
          <w:szCs w:val="24"/>
          <w:lang w:eastAsia="hr-HR"/>
        </w:rPr>
        <w:tab/>
        <w:t xml:space="preserve">        </w:t>
      </w:r>
    </w:p>
    <w:p w:rsidR="00E67BD0" w:rsidRPr="00E67BD0" w:rsidRDefault="00E67BD0" w:rsidP="00E67BD0">
      <w:pPr>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IX PRIJAM I OTPUST KORISNIKA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56</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Prijam i otpust korisnika vrši se temeljem rješenja nadležnoga Centra za socijalnu skrb, sukladno odredbama Zakona o socijalnoj skrbi i Obiteljskog zakona te Pravilnika o </w:t>
      </w:r>
      <w:proofErr w:type="spellStart"/>
      <w:r w:rsidRPr="00E67BD0">
        <w:rPr>
          <w:rFonts w:ascii="Times New Roman" w:eastAsia="Times New Roman" w:hAnsi="Times New Roman" w:cs="Times New Roman"/>
          <w:sz w:val="24"/>
          <w:szCs w:val="24"/>
          <w:lang w:eastAsia="hr-HR"/>
        </w:rPr>
        <w:t>prijamu</w:t>
      </w:r>
      <w:proofErr w:type="spellEnd"/>
      <w:r w:rsidRPr="00E67BD0">
        <w:rPr>
          <w:rFonts w:ascii="Times New Roman" w:eastAsia="Times New Roman" w:hAnsi="Times New Roman" w:cs="Times New Roman"/>
          <w:sz w:val="24"/>
          <w:szCs w:val="24"/>
          <w:lang w:eastAsia="hr-HR"/>
        </w:rPr>
        <w:t xml:space="preserve"> i otpustu korisnika.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 UNUTARNJI NADZOR</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57</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provodi unutarnji nadzor nad zakonitošću rada, stručnim radom i kvalitetom pružanja socijalnih usluga.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Unutarnji nadzor provodi se na način propisan općim aktom Centra i godišnjim planom i programom provedbe unutarnjeg nadzora.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2B26F5" w:rsidRDefault="00E67BD0" w:rsidP="002B26F5">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Godišnji plan i program provedbe unutarnjeg nadzora Centar je dužan izraditi najkasnije do 31. prosinca tekuće godine za sljedeću godinu.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XI JAVNOST RADA</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5</w:t>
      </w:r>
      <w:r w:rsidR="00033FE3" w:rsidRPr="00033FE3">
        <w:rPr>
          <w:rFonts w:ascii="Times New Roman" w:eastAsia="Times New Roman" w:hAnsi="Times New Roman" w:cs="Times New Roman"/>
          <w:b/>
          <w:sz w:val="24"/>
          <w:szCs w:val="24"/>
          <w:lang w:eastAsia="hr-HR"/>
        </w:rPr>
        <w:t>8</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Rad Centra je javan.</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je dužan pravodobno i istinito obavještavati javnost o obavljanju djelatnosti ili dijela djelatnosti za koju je osnovan.</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obavještavanje javnosti Centar može izdavati periodične biltene, publikacije te podnositi izvješća o svom radu.</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lastRenderedPageBreak/>
        <w:t>Samo ravnatelj i osoba koju ovlasti Upravno vijeće Centra mogu putem tiska, radija ili televizije obavještavati javnost o djelatnosti Centra.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de-DE" w:eastAsia="hr-HR"/>
        </w:rPr>
      </w:pPr>
      <w:r w:rsidRPr="00E67BD0">
        <w:rPr>
          <w:rFonts w:ascii="Times New Roman" w:eastAsia="Times New Roman" w:hAnsi="Times New Roman" w:cs="Times New Roman"/>
          <w:noProof/>
          <w:sz w:val="24"/>
          <w:szCs w:val="24"/>
          <w:lang w:val="de-DE" w:eastAsia="hr-HR"/>
        </w:rPr>
        <w:t>Fotografiranje, snimanje i intervjuiranje korisnika u Centru dozvoljeno je samo uz izričitu pisanu suglasnost korisnika i roditelja korisnika ili na način da se u potpunosti zaštiti identitet korisnika i njegove obitelji, odnosno da se objavljena fotografija, snimka, članak ili intervju nikako ne mogu dovesti u vezu s korisnikom ili njegovom obitelji.</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Centar je dužan osobi koja dokaže pravni interes dopustiti uvid u svoju djelatnost.</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59</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Život i rad korisnika u Centru uređuje se Pravilnikom o kućnom redu koji donosi ravnatelj.</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Kućnim se redom propisuju i pravila ponašanja korisnika u prostorima Centra i izvan njih te ponašanje korisnika u svakodnevnom životu i aktivnostima u Centru.</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XII OPĆI AKTI</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6</w:t>
      </w:r>
      <w:r w:rsidR="00033FE3" w:rsidRPr="00033FE3">
        <w:rPr>
          <w:rFonts w:ascii="Times New Roman" w:eastAsia="Times New Roman" w:hAnsi="Times New Roman" w:cs="Times New Roman"/>
          <w:b/>
          <w:sz w:val="24"/>
          <w:szCs w:val="24"/>
          <w:lang w:eastAsia="hr-HR"/>
        </w:rPr>
        <w:t>0</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Opći akti Centra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su statut, pravilnici, poslovnici i odluke kojima se uređuju pojedina pitanja djelatnosti u ustanovi.</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6</w:t>
      </w:r>
      <w:r w:rsidR="00033FE3" w:rsidRPr="00033FE3">
        <w:rPr>
          <w:rFonts w:ascii="Times New Roman" w:eastAsia="Times New Roman" w:hAnsi="Times New Roman" w:cs="Times New Roman"/>
          <w:b/>
          <w:sz w:val="24"/>
          <w:szCs w:val="24"/>
          <w:lang w:eastAsia="hr-HR"/>
        </w:rPr>
        <w:t>1</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Centru se donose ovi opći akti:</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radu,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unutarnjem ustrojstvu i sistematizaciji poslova,</w:t>
      </w:r>
    </w:p>
    <w:p w:rsidR="00E62950" w:rsidRPr="0076015C" w:rsidRDefault="00E67BD0" w:rsidP="00E62950">
      <w:pPr>
        <w:pStyle w:val="Bezproreda"/>
        <w:rPr>
          <w:rFonts w:ascii="Times New Roman" w:hAnsi="Times New Roman" w:cs="Times New Roman"/>
          <w:color w:val="FF0000"/>
          <w:sz w:val="24"/>
          <w:szCs w:val="24"/>
        </w:rPr>
      </w:pPr>
      <w:r w:rsidRPr="00E67BD0">
        <w:rPr>
          <w:rFonts w:ascii="Times New Roman" w:eastAsia="Times New Roman" w:hAnsi="Times New Roman" w:cs="Times New Roman"/>
          <w:sz w:val="24"/>
          <w:szCs w:val="24"/>
          <w:lang w:eastAsia="hr-HR"/>
        </w:rPr>
        <w:t xml:space="preserve">- </w:t>
      </w:r>
      <w:r w:rsidR="00E62950" w:rsidRPr="00E62950">
        <w:rPr>
          <w:rFonts w:ascii="Times New Roman" w:hAnsi="Times New Roman" w:cs="Times New Roman"/>
          <w:sz w:val="24"/>
          <w:szCs w:val="24"/>
        </w:rPr>
        <w:t>Pravilnik o ostvarivanju i načinu korištenja vlastitih prihoda,</w:t>
      </w:r>
    </w:p>
    <w:p w:rsidR="00E67BD0" w:rsidRDefault="00E6295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67BD0" w:rsidRPr="00E67BD0">
        <w:rPr>
          <w:rFonts w:ascii="Times New Roman" w:eastAsia="Times New Roman" w:hAnsi="Times New Roman" w:cs="Times New Roman"/>
          <w:sz w:val="24"/>
          <w:szCs w:val="24"/>
          <w:lang w:eastAsia="hr-HR"/>
        </w:rPr>
        <w:t>Pravilnik o unutarnjem nadzoru,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zaštiti od požara,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zaštiti na radu,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kućnom redu,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poslovnoj tajni,</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Poslovnik o radu Upravnog vijeća,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Poslovnik o radu Stručnog vijeća,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Poslovnik o radu Vijeća korisnika,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Pravilnik o </w:t>
      </w:r>
      <w:proofErr w:type="spellStart"/>
      <w:r w:rsidRPr="00E67BD0">
        <w:rPr>
          <w:rFonts w:ascii="Times New Roman" w:eastAsia="Times New Roman" w:hAnsi="Times New Roman" w:cs="Times New Roman"/>
          <w:sz w:val="24"/>
          <w:szCs w:val="24"/>
          <w:lang w:eastAsia="hr-HR"/>
        </w:rPr>
        <w:t>prijamu</w:t>
      </w:r>
      <w:proofErr w:type="spellEnd"/>
      <w:r w:rsidRPr="00E67BD0">
        <w:rPr>
          <w:rFonts w:ascii="Times New Roman" w:eastAsia="Times New Roman" w:hAnsi="Times New Roman" w:cs="Times New Roman"/>
          <w:sz w:val="24"/>
          <w:szCs w:val="24"/>
          <w:lang w:eastAsia="hr-HR"/>
        </w:rPr>
        <w:t xml:space="preserve"> i otpustu korisnika,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Pravilnik o čuvanju, korištenju, odabiru i izlučivanju arhivskog i </w:t>
      </w:r>
      <w:proofErr w:type="spellStart"/>
      <w:r w:rsidRPr="00E67BD0">
        <w:rPr>
          <w:rFonts w:ascii="Times New Roman" w:eastAsia="Times New Roman" w:hAnsi="Times New Roman" w:cs="Times New Roman"/>
          <w:sz w:val="24"/>
          <w:szCs w:val="24"/>
          <w:lang w:eastAsia="hr-HR"/>
        </w:rPr>
        <w:t>registraturnog</w:t>
      </w:r>
      <w:proofErr w:type="spellEnd"/>
      <w:r w:rsidRPr="00E67BD0">
        <w:rPr>
          <w:rFonts w:ascii="Times New Roman" w:eastAsia="Times New Roman" w:hAnsi="Times New Roman" w:cs="Times New Roman"/>
          <w:sz w:val="24"/>
          <w:szCs w:val="24"/>
          <w:lang w:eastAsia="hr-HR"/>
        </w:rPr>
        <w:t xml:space="preserve"> gradiva, </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kao i ostali opći akti koje je potrebno donijeti prema odredbama posebnih zakona i ovoga </w:t>
      </w:r>
      <w:r w:rsidRPr="00E67BD0">
        <w:rPr>
          <w:rFonts w:ascii="Times New Roman" w:eastAsia="Times New Roman" w:hAnsi="Times New Roman" w:cs="Times New Roman"/>
          <w:b/>
          <w:sz w:val="24"/>
          <w:szCs w:val="24"/>
          <w:lang w:eastAsia="hr-HR"/>
        </w:rPr>
        <w:t>S</w:t>
      </w:r>
      <w:r w:rsidRPr="00E67BD0">
        <w:rPr>
          <w:rFonts w:ascii="Times New Roman" w:eastAsia="Times New Roman" w:hAnsi="Times New Roman" w:cs="Times New Roman"/>
          <w:sz w:val="24"/>
          <w:szCs w:val="24"/>
          <w:lang w:eastAsia="hr-HR"/>
        </w:rPr>
        <w:t>tatuta.</w:t>
      </w:r>
    </w:p>
    <w:p w:rsid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 xml:space="preserve">Članak </w:t>
      </w:r>
      <w:r w:rsidR="00033FE3" w:rsidRPr="00033FE3">
        <w:rPr>
          <w:rFonts w:ascii="Times New Roman" w:eastAsia="Times New Roman" w:hAnsi="Times New Roman" w:cs="Times New Roman"/>
          <w:b/>
          <w:sz w:val="24"/>
          <w:szCs w:val="24"/>
          <w:lang w:eastAsia="hr-HR"/>
        </w:rPr>
        <w:t>62</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FF0000"/>
          <w:sz w:val="24"/>
          <w:szCs w:val="24"/>
          <w:lang w:eastAsia="hr-HR"/>
        </w:rPr>
      </w:pPr>
      <w:r w:rsidRPr="00E67BD0">
        <w:rPr>
          <w:rFonts w:ascii="Times New Roman" w:eastAsia="Times New Roman" w:hAnsi="Times New Roman" w:cs="Times New Roman"/>
          <w:sz w:val="24"/>
          <w:szCs w:val="24"/>
          <w:lang w:eastAsia="hr-HR"/>
        </w:rPr>
        <w:t xml:space="preserve">        </w:t>
      </w:r>
    </w:p>
    <w:p w:rsidR="0076015C" w:rsidRPr="00E62950" w:rsidRDefault="0076015C" w:rsidP="0076015C">
      <w:pPr>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E62950">
        <w:rPr>
          <w:rFonts w:ascii="Times New Roman" w:eastAsia="Times New Roman" w:hAnsi="Times New Roman" w:cs="Times New Roman"/>
          <w:sz w:val="24"/>
          <w:szCs w:val="24"/>
          <w:lang w:eastAsia="zh-CN"/>
        </w:rPr>
        <w:t>Upravno vijeće donosi Statut i Pravilnik o ostvarivanju i načinu korištenja vlastitih prihoda, uz prethodnu suglasnost Ministarstva, a Pravilnik o radu i Pravilnik o unutarnjem ustroju i sistematizaciji poslo</w:t>
      </w:r>
      <w:r w:rsidR="00E62950" w:rsidRPr="00E62950">
        <w:rPr>
          <w:rFonts w:ascii="Times New Roman" w:eastAsia="Times New Roman" w:hAnsi="Times New Roman" w:cs="Times New Roman"/>
          <w:sz w:val="24"/>
          <w:szCs w:val="24"/>
          <w:lang w:eastAsia="zh-CN"/>
        </w:rPr>
        <w:t>va, uz suglasnost Ministarstva.</w:t>
      </w:r>
      <w:r w:rsidRPr="00E62950">
        <w:rPr>
          <w:rFonts w:ascii="Times New Roman" w:eastAsia="Times New Roman" w:hAnsi="Times New Roman" w:cs="Times New Roman"/>
          <w:sz w:val="24"/>
          <w:szCs w:val="24"/>
          <w:lang w:eastAsia="zh-CN"/>
        </w:rPr>
        <w:t xml:space="preserve">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Poslovnik o radu Upravnog vijeća donosi Upravno vijeće, Stručno vijeće donosi Poslovnik o radu Stručnog vijeća, a Vijeće korisnika donosi Poslovnik o radu Vijeća korisnika.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donosi Pravilnik o kućnom redu, Pravilnik o zaštiti od požara i Pravilnik o unutarnjem nadzoru, Pravilnik o </w:t>
      </w:r>
      <w:proofErr w:type="spellStart"/>
      <w:r w:rsidRPr="00E67BD0">
        <w:rPr>
          <w:rFonts w:ascii="Times New Roman" w:eastAsia="Times New Roman" w:hAnsi="Times New Roman" w:cs="Times New Roman"/>
          <w:sz w:val="24"/>
          <w:szCs w:val="24"/>
          <w:lang w:eastAsia="hr-HR"/>
        </w:rPr>
        <w:t>prijamu</w:t>
      </w:r>
      <w:proofErr w:type="spellEnd"/>
      <w:r w:rsidRPr="00E67BD0">
        <w:rPr>
          <w:rFonts w:ascii="Times New Roman" w:eastAsia="Times New Roman" w:hAnsi="Times New Roman" w:cs="Times New Roman"/>
          <w:sz w:val="24"/>
          <w:szCs w:val="24"/>
          <w:lang w:eastAsia="hr-HR"/>
        </w:rPr>
        <w:t xml:space="preserve"> i otpustu korisnika, Pravilnik o poslovnoj tajni, Pravilnik o čuvanju, korištenju, odabiru i izlučivanju arhivskog i </w:t>
      </w:r>
      <w:proofErr w:type="spellStart"/>
      <w:r w:rsidRPr="00E67BD0">
        <w:rPr>
          <w:rFonts w:ascii="Times New Roman" w:eastAsia="Times New Roman" w:hAnsi="Times New Roman" w:cs="Times New Roman"/>
          <w:sz w:val="24"/>
          <w:szCs w:val="24"/>
          <w:lang w:eastAsia="hr-HR"/>
        </w:rPr>
        <w:t>registraturnog</w:t>
      </w:r>
      <w:proofErr w:type="spellEnd"/>
      <w:r w:rsidRPr="00E67BD0">
        <w:rPr>
          <w:rFonts w:ascii="Times New Roman" w:eastAsia="Times New Roman" w:hAnsi="Times New Roman" w:cs="Times New Roman"/>
          <w:sz w:val="24"/>
          <w:szCs w:val="24"/>
          <w:lang w:eastAsia="hr-HR"/>
        </w:rPr>
        <w:t xml:space="preserve"> gradiva uz prethodnu suglasnost nadležnog državnog arhiva, kao i sve opće i ostale akte koje je potrebno donijeti po odredbama posebnih zakona.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6</w:t>
      </w:r>
      <w:r w:rsidR="00033FE3" w:rsidRPr="00033FE3">
        <w:rPr>
          <w:rFonts w:ascii="Times New Roman" w:eastAsia="Times New Roman" w:hAnsi="Times New Roman" w:cs="Times New Roman"/>
          <w:b/>
          <w:sz w:val="24"/>
          <w:szCs w:val="24"/>
          <w:lang w:eastAsia="hr-HR"/>
        </w:rPr>
        <w:t>3</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Izmjene i dopune općih akata i statuta donose se po istom postupku kao i sami akti.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Opći akti stupaju na snagu osmog dana od dana njihova objavljivanja na oglasnoj ploči ili glasilu Centra, a u izuzetnim slučajevima i danom objavljivanja.</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64</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Odredbe općih akata moraju biti u suglasnosti sa Zakonom i </w:t>
      </w:r>
      <w:r w:rsidRPr="00E67BD0">
        <w:rPr>
          <w:rFonts w:ascii="Times New Roman" w:eastAsia="Times New Roman" w:hAnsi="Times New Roman" w:cs="Times New Roman"/>
          <w:b/>
          <w:sz w:val="24"/>
          <w:szCs w:val="24"/>
          <w:lang w:eastAsia="hr-HR"/>
        </w:rPr>
        <w:t>S</w:t>
      </w:r>
      <w:r w:rsidRPr="00E67BD0">
        <w:rPr>
          <w:rFonts w:ascii="Times New Roman" w:eastAsia="Times New Roman" w:hAnsi="Times New Roman" w:cs="Times New Roman"/>
          <w:sz w:val="24"/>
          <w:szCs w:val="24"/>
          <w:lang w:eastAsia="hr-HR"/>
        </w:rPr>
        <w:t>tatutom.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slučaju njihove nesuglasnosti, primjenjivat će se odgovarajuće odredbe Zakona i Statuta.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Ocjenu nesuglasnosti Statuta i ostalih općih akata daje Upravno vijeće koje ujedno i inicira postupak radi međusobnog usklađivanja tih općih akata u smislu stavka 1. i 2. ovoga članka.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Ako Upravno vijeće ocijeni da Statut ili drugi opći akti nisu u skladu sa zakonom i drugim propisima, započet će postupak njihova usklađivanja s tim propisima.</w:t>
      </w: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6</w:t>
      </w:r>
      <w:r w:rsidR="00033FE3" w:rsidRPr="00033FE3">
        <w:rPr>
          <w:rFonts w:ascii="Times New Roman" w:eastAsia="Times New Roman" w:hAnsi="Times New Roman" w:cs="Times New Roman"/>
          <w:b/>
          <w:sz w:val="24"/>
          <w:szCs w:val="24"/>
          <w:lang w:eastAsia="hr-HR"/>
        </w:rPr>
        <w:t>5</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Za tumačenje odredbi općih akata nadležan je donositelj.</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6</w:t>
      </w:r>
      <w:r w:rsidR="00033FE3" w:rsidRPr="00033FE3">
        <w:rPr>
          <w:rFonts w:ascii="Times New Roman" w:eastAsia="Times New Roman" w:hAnsi="Times New Roman" w:cs="Times New Roman"/>
          <w:b/>
          <w:sz w:val="24"/>
          <w:szCs w:val="24"/>
          <w:lang w:eastAsia="hr-HR"/>
        </w:rPr>
        <w:t>6</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Opći akti, a osobito oni koji uređuju prava, obveze i odgovornosti radnika Centra moraju biti dostupni svakom radniku.</w:t>
      </w: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5346BC" w:rsidRDefault="005346BC"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lastRenderedPageBreak/>
        <w:t>XIII  POSLOVNA I PROFESIONALNA TAJNA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67</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Zaštita tajnosti podataka u Centru provodi se sukladno Zakonu o zaštiti tajnosti podataka i Pravilnikom o poslovnoj tajni.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Tajnom (državnom, vojnom, službenom, poslovnom) se smatraju isprave i podaci čije bi priopćavanje ili davanje na uvid neovlaštenim osobama bilo protivno poslovanju Centra ili štetilo njegovu poslovnom ugledu, odnosno interesu i ugledu zaposlenih radnika, kao i podaci koji se odnose na osobne i obiteljske prilike korisnika Centra.</w:t>
      </w:r>
    </w:p>
    <w:p w:rsidR="002B26F5" w:rsidRPr="00E67BD0" w:rsidRDefault="002B26F5"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6</w:t>
      </w:r>
      <w:r w:rsidR="00033FE3" w:rsidRPr="00033FE3">
        <w:rPr>
          <w:rFonts w:ascii="Times New Roman" w:eastAsia="Times New Roman" w:hAnsi="Times New Roman" w:cs="Times New Roman"/>
          <w:b/>
          <w:sz w:val="24"/>
          <w:szCs w:val="24"/>
          <w:lang w:eastAsia="hr-HR"/>
        </w:rPr>
        <w:t>8</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donijet će Pravilnik o poslovnoj tajni kojim će utvrditi: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koje se isprave i podaci imaju smatrati poslovnom i profesionalnom tajnom Centra i čije bi odavanje neovlaštenoj osobi bilo protivno poslovanju Centra i štetilo interesima i poslovnom ugledu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koje su osobe ovlaštene priopćavati drugim osobama sadržaj isprave i podatke koji imaju značaj tajne Centra.</w:t>
      </w:r>
    </w:p>
    <w:p w:rsidR="00E67BD0" w:rsidRPr="00E67BD0" w:rsidRDefault="00E67BD0" w:rsidP="00E67BD0">
      <w:pPr>
        <w:tabs>
          <w:tab w:val="left" w:pos="8647"/>
        </w:tab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00033FE3" w:rsidRPr="00033FE3">
        <w:rPr>
          <w:rFonts w:ascii="Times New Roman" w:eastAsia="Times New Roman" w:hAnsi="Times New Roman" w:cs="Times New Roman"/>
          <w:b/>
          <w:sz w:val="24"/>
          <w:szCs w:val="24"/>
          <w:lang w:eastAsia="hr-HR"/>
        </w:rPr>
        <w:t>69.</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Profesionalnu i poslovnu tajnu u Centru dužni su čuvati članovi Upravnog vijeća, kao i radnici</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Centra koji su na bilo koji način saznali za sadržaj isprava ili podatke koji se smatraju tajnom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Obveza čuvanja tajne ne prestaje ni nakon što osobe navedene u stavku 1. ovoga članka izgube status na temelju kojeg su odgovorni za čuvanje tajne Centra.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7</w:t>
      </w:r>
      <w:r w:rsidR="00033FE3" w:rsidRPr="00033FE3">
        <w:rPr>
          <w:rFonts w:ascii="Times New Roman" w:eastAsia="Times New Roman" w:hAnsi="Times New Roman" w:cs="Times New Roman"/>
          <w:b/>
          <w:sz w:val="24"/>
          <w:szCs w:val="24"/>
          <w:lang w:eastAsia="hr-HR"/>
        </w:rPr>
        <w:t>0</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Povreda dužnosti čuvanja poslovne tajne predstavlja težu povredu ugovora o radu.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 čuvanju poslovne tajne neposredno skrbi ravnatelj.</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XIV STATUSNE PROMJENE</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033FE3"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7</w:t>
      </w:r>
      <w:r w:rsidR="00033FE3" w:rsidRPr="00033FE3">
        <w:rPr>
          <w:rFonts w:ascii="Times New Roman" w:eastAsia="Times New Roman" w:hAnsi="Times New Roman" w:cs="Times New Roman"/>
          <w:b/>
          <w:sz w:val="24"/>
          <w:szCs w:val="24"/>
          <w:lang w:eastAsia="hr-HR"/>
        </w:rPr>
        <w:t>1</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 svim statusnim promjenama odlučuje osnivač.</w:t>
      </w:r>
    </w:p>
    <w:p w:rsidR="00D249A5" w:rsidRDefault="00D249A5"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FF0A0C" w:rsidRDefault="00FF0A0C"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FF0A0C" w:rsidRDefault="00FF0A0C"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FF0A0C" w:rsidRDefault="00FF0A0C"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FF0A0C" w:rsidRDefault="00FF0A0C"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FF0A0C" w:rsidRDefault="00FF0A0C"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FF0A0C" w:rsidRPr="002B26F5" w:rsidRDefault="00FF0A0C"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lastRenderedPageBreak/>
        <w:t>XV PRESTANAK RADA CENTRA</w:t>
      </w:r>
    </w:p>
    <w:p w:rsid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7</w:t>
      </w:r>
      <w:r w:rsidR="00033FE3" w:rsidRPr="00033FE3">
        <w:rPr>
          <w:rFonts w:ascii="Times New Roman" w:eastAsia="Times New Roman" w:hAnsi="Times New Roman" w:cs="Times New Roman"/>
          <w:b/>
          <w:sz w:val="24"/>
          <w:szCs w:val="24"/>
          <w:lang w:eastAsia="hr-HR"/>
        </w:rPr>
        <w:t>2</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prestaje s radom kad se ispune uvjeti i pretpostavke iz članka 189. Zakona o socijalnoj skrbi i članka 71. i 72. Zakona o ustanovama.</w:t>
      </w:r>
    </w:p>
    <w:p w:rsidR="00D249A5" w:rsidRPr="00E67BD0" w:rsidRDefault="00D249A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797055" w:rsidRDefault="0079705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XVI IZMJENE I DOPUNE STATUTA</w:t>
      </w:r>
    </w:p>
    <w:p w:rsidR="00D249A5" w:rsidRPr="00E67BD0" w:rsidRDefault="00D249A5"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7</w:t>
      </w:r>
      <w:r w:rsidR="00033FE3" w:rsidRPr="00033FE3">
        <w:rPr>
          <w:rFonts w:ascii="Times New Roman" w:eastAsia="Times New Roman" w:hAnsi="Times New Roman" w:cs="Times New Roman"/>
          <w:b/>
          <w:sz w:val="24"/>
          <w:szCs w:val="24"/>
          <w:lang w:eastAsia="hr-HR"/>
        </w:rPr>
        <w:t>3</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FF0A0C">
      <w:pPr>
        <w:tabs>
          <w:tab w:val="left" w:pos="8647"/>
        </w:tabs>
        <w:overflowPunct w:val="0"/>
        <w:autoSpaceDE w:val="0"/>
        <w:autoSpaceDN w:val="0"/>
        <w:adjustRightInd w:val="0"/>
        <w:spacing w:after="0" w:line="240" w:lineRule="auto"/>
        <w:ind w:right="-5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Prijedlog izmjena i dopuna Statuta utvrđuje Upravno vijeće, a odluku o izmjeni i dopuni Statuta donosi Upravno vijeće uz suglasnost Ministarstva.</w:t>
      </w:r>
    </w:p>
    <w:p w:rsidR="00E67BD0" w:rsidRPr="00E67BD0" w:rsidRDefault="00E67BD0" w:rsidP="00FF0A0C">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FF0A0C">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Inicijativu za izmjene Statuta ima Ministarstvo i Upravno vijeće.</w:t>
      </w:r>
    </w:p>
    <w:p w:rsidR="00E67BD0" w:rsidRPr="00E67BD0" w:rsidRDefault="00E67BD0" w:rsidP="00FF0A0C">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FF0A0C" w:rsidRDefault="00E67BD0" w:rsidP="00FF0A0C">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slučaju nejasnoća ili nesuglasnosti oko tumačenja odredbi Statuta mjerodavno </w:t>
      </w:r>
    </w:p>
    <w:p w:rsidR="00E67BD0" w:rsidRPr="00E67BD0" w:rsidRDefault="00E67BD0" w:rsidP="00FF0A0C">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je tumačenje koje daje Upravno vijeće.</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XVII PRIJELAZNE I ZAVRŠNE ODREDBE</w:t>
      </w:r>
    </w:p>
    <w:p w:rsid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76015C"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7</w:t>
      </w:r>
      <w:r w:rsidR="00033FE3" w:rsidRPr="00033FE3">
        <w:rPr>
          <w:rFonts w:ascii="Times New Roman" w:eastAsia="Times New Roman" w:hAnsi="Times New Roman" w:cs="Times New Roman"/>
          <w:b/>
          <w:sz w:val="24"/>
          <w:szCs w:val="24"/>
          <w:lang w:eastAsia="hr-HR"/>
        </w:rPr>
        <w:t>4</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        Ovaj Statut stupa na snagu osmog dana od dana objave na oglasnoj ploči Centra</w:t>
      </w:r>
      <w:r w:rsidRPr="00E67BD0">
        <w:rPr>
          <w:rFonts w:ascii="Times New Roman" w:eastAsia="Times New Roman" w:hAnsi="Times New Roman" w:cs="Times New Roman"/>
          <w:b/>
          <w:sz w:val="24"/>
          <w:szCs w:val="24"/>
          <w:lang w:eastAsia="hr-HR"/>
        </w:rPr>
        <w:t>.</w:t>
      </w:r>
    </w:p>
    <w:p w:rsidR="00E67BD0" w:rsidRDefault="00E67BD0"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Članak </w:t>
      </w:r>
      <w:r w:rsidRPr="00033FE3">
        <w:rPr>
          <w:rFonts w:ascii="Times New Roman" w:eastAsia="Times New Roman" w:hAnsi="Times New Roman" w:cs="Times New Roman"/>
          <w:b/>
          <w:sz w:val="24"/>
          <w:szCs w:val="24"/>
          <w:lang w:eastAsia="hr-HR"/>
        </w:rPr>
        <w:t>7</w:t>
      </w:r>
      <w:r w:rsidR="00033FE3" w:rsidRPr="00033FE3">
        <w:rPr>
          <w:rFonts w:ascii="Times New Roman" w:eastAsia="Times New Roman" w:hAnsi="Times New Roman" w:cs="Times New Roman"/>
          <w:b/>
          <w:sz w:val="24"/>
          <w:szCs w:val="24"/>
          <w:lang w:eastAsia="hr-HR"/>
        </w:rPr>
        <w:t>5</w:t>
      </w:r>
      <w:r w:rsidRPr="00033FE3">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Stupanjem na snagu ovog Statuta prestaje važiti S</w:t>
      </w:r>
      <w:r w:rsidR="00D249A5">
        <w:rPr>
          <w:rFonts w:ascii="Times New Roman" w:eastAsia="Times New Roman" w:hAnsi="Times New Roman" w:cs="Times New Roman"/>
          <w:sz w:val="24"/>
          <w:szCs w:val="24"/>
          <w:lang w:eastAsia="hr-HR"/>
        </w:rPr>
        <w:t xml:space="preserve">tatut Centra za pružanje usluga u zajednici Klasje Osijek (Pročišćeni tekst) od </w:t>
      </w:r>
      <w:r w:rsidR="0076015C">
        <w:rPr>
          <w:rFonts w:ascii="Times New Roman" w:eastAsia="Times New Roman" w:hAnsi="Times New Roman" w:cs="Times New Roman"/>
          <w:sz w:val="24"/>
          <w:szCs w:val="24"/>
          <w:lang w:eastAsia="hr-HR"/>
        </w:rPr>
        <w:t>16. srpnja 2020</w:t>
      </w:r>
      <w:r w:rsidR="00FF0A0C">
        <w:rPr>
          <w:rFonts w:ascii="Times New Roman" w:eastAsia="Times New Roman" w:hAnsi="Times New Roman" w:cs="Times New Roman"/>
          <w:sz w:val="24"/>
          <w:szCs w:val="24"/>
          <w:lang w:eastAsia="hr-HR"/>
        </w:rPr>
        <w:t>.</w:t>
      </w:r>
      <w:r w:rsidR="00D249A5">
        <w:rPr>
          <w:rFonts w:ascii="Times New Roman" w:eastAsia="Times New Roman" w:hAnsi="Times New Roman" w:cs="Times New Roman"/>
          <w:sz w:val="24"/>
          <w:szCs w:val="24"/>
          <w:lang w:eastAsia="hr-HR"/>
        </w:rPr>
        <w:t xml:space="preserve"> godine (URBROJ:</w:t>
      </w:r>
      <w:r w:rsidR="0076015C">
        <w:rPr>
          <w:rFonts w:ascii="Times New Roman" w:eastAsia="Times New Roman" w:hAnsi="Times New Roman" w:cs="Times New Roman"/>
          <w:sz w:val="24"/>
          <w:szCs w:val="24"/>
          <w:lang w:eastAsia="hr-HR"/>
        </w:rPr>
        <w:t>878/20</w:t>
      </w:r>
      <w:r w:rsidRPr="00E67BD0">
        <w:rPr>
          <w:rFonts w:ascii="Times New Roman" w:eastAsia="Times New Roman" w:hAnsi="Times New Roman" w:cs="Times New Roman"/>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Predsjednica Upravnog vijeća:</w:t>
      </w: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____________________</w:t>
      </w: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Marija Vrkić, dipl.</w:t>
      </w:r>
      <w:r w:rsidR="00D249A5">
        <w:rPr>
          <w:rFonts w:ascii="Times New Roman" w:eastAsia="Times New Roman" w:hAnsi="Times New Roman" w:cs="Times New Roman"/>
          <w:b/>
          <w:sz w:val="24"/>
          <w:szCs w:val="24"/>
          <w:lang w:eastAsia="hr-HR"/>
        </w:rPr>
        <w:t xml:space="preserve"> </w:t>
      </w:r>
      <w:proofErr w:type="spellStart"/>
      <w:r w:rsidRPr="00E67BD0">
        <w:rPr>
          <w:rFonts w:ascii="Times New Roman" w:eastAsia="Times New Roman" w:hAnsi="Times New Roman" w:cs="Times New Roman"/>
          <w:b/>
          <w:sz w:val="24"/>
          <w:szCs w:val="24"/>
          <w:lang w:eastAsia="hr-HR"/>
        </w:rPr>
        <w:t>iur</w:t>
      </w:r>
      <w:proofErr w:type="spellEnd"/>
      <w:r w:rsidRPr="00E67BD0">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295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u w:val="single"/>
          <w:lang w:eastAsia="hr-HR"/>
        </w:rPr>
      </w:pPr>
      <w:r w:rsidRPr="00E67BD0">
        <w:rPr>
          <w:rFonts w:ascii="Times New Roman" w:eastAsia="Times New Roman" w:hAnsi="Times New Roman" w:cs="Times New Roman"/>
          <w:sz w:val="24"/>
          <w:szCs w:val="24"/>
          <w:lang w:eastAsia="hr-HR"/>
        </w:rPr>
        <w:t xml:space="preserve">Statut Centra za pružanje usluga u zajednici Osijek (Pročišćeni tekst) objavljen je </w:t>
      </w:r>
      <w:r w:rsidR="00D249A5">
        <w:rPr>
          <w:rFonts w:ascii="Times New Roman" w:eastAsia="Times New Roman" w:hAnsi="Times New Roman" w:cs="Times New Roman"/>
          <w:sz w:val="24"/>
          <w:szCs w:val="24"/>
          <w:lang w:eastAsia="hr-HR"/>
        </w:rPr>
        <w:t xml:space="preserve">na oglasnoj ploči Centra dana </w:t>
      </w:r>
      <w:r w:rsidR="0076015C" w:rsidRPr="00E62950">
        <w:rPr>
          <w:rFonts w:ascii="Times New Roman" w:eastAsia="Times New Roman" w:hAnsi="Times New Roman" w:cs="Times New Roman"/>
          <w:sz w:val="24"/>
          <w:szCs w:val="24"/>
          <w:lang w:eastAsia="hr-HR"/>
        </w:rPr>
        <w:t>25. listopada 2021 godine</w:t>
      </w:r>
      <w:r w:rsidRPr="00E62950">
        <w:rPr>
          <w:rFonts w:ascii="Times New Roman" w:eastAsia="Times New Roman" w:hAnsi="Times New Roman" w:cs="Times New Roman"/>
          <w:sz w:val="24"/>
          <w:szCs w:val="24"/>
          <w:lang w:eastAsia="hr-HR"/>
        </w:rPr>
        <w:t>. te</w:t>
      </w:r>
      <w:r w:rsidR="00D249A5" w:rsidRPr="00E62950">
        <w:rPr>
          <w:rFonts w:ascii="Times New Roman" w:eastAsia="Times New Roman" w:hAnsi="Times New Roman" w:cs="Times New Roman"/>
          <w:sz w:val="24"/>
          <w:szCs w:val="24"/>
          <w:lang w:eastAsia="hr-HR"/>
        </w:rPr>
        <w:t xml:space="preserve"> je </w:t>
      </w:r>
      <w:r w:rsidR="00D249A5" w:rsidRPr="00E62950">
        <w:rPr>
          <w:rFonts w:ascii="Times New Roman" w:eastAsia="Times New Roman" w:hAnsi="Times New Roman" w:cs="Times New Roman"/>
          <w:sz w:val="24"/>
          <w:szCs w:val="24"/>
          <w:u w:val="single"/>
          <w:lang w:eastAsia="hr-HR"/>
        </w:rPr>
        <w:t xml:space="preserve">stupio na snagu dana </w:t>
      </w:r>
      <w:r w:rsidR="00E62950" w:rsidRPr="00E62950">
        <w:rPr>
          <w:rFonts w:ascii="Times New Roman" w:eastAsia="Times New Roman" w:hAnsi="Times New Roman" w:cs="Times New Roman"/>
          <w:sz w:val="24"/>
          <w:szCs w:val="24"/>
          <w:u w:val="single"/>
          <w:lang w:eastAsia="hr-HR"/>
        </w:rPr>
        <w:t>1</w:t>
      </w:r>
      <w:r w:rsidR="0076015C" w:rsidRPr="00E62950">
        <w:rPr>
          <w:rFonts w:ascii="Times New Roman" w:eastAsia="Times New Roman" w:hAnsi="Times New Roman" w:cs="Times New Roman"/>
          <w:sz w:val="24"/>
          <w:szCs w:val="24"/>
          <w:u w:val="single"/>
          <w:lang w:eastAsia="hr-HR"/>
        </w:rPr>
        <w:t>. studenoga 2021. godine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Default="00D249A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URBROJ: </w:t>
      </w:r>
      <w:r w:rsidR="00F76946">
        <w:rPr>
          <w:rFonts w:ascii="Times New Roman" w:eastAsia="Times New Roman" w:hAnsi="Times New Roman" w:cs="Times New Roman"/>
          <w:b/>
          <w:sz w:val="24"/>
          <w:szCs w:val="24"/>
          <w:lang w:eastAsia="hr-HR"/>
        </w:rPr>
        <w:t>1507-2/21</w:t>
      </w:r>
    </w:p>
    <w:p w:rsidR="00D249A5" w:rsidRDefault="0008319C"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Datum: </w:t>
      </w:r>
      <w:r w:rsidR="00F76946">
        <w:rPr>
          <w:rFonts w:ascii="Times New Roman" w:eastAsia="Times New Roman" w:hAnsi="Times New Roman" w:cs="Times New Roman"/>
          <w:b/>
          <w:sz w:val="24"/>
          <w:szCs w:val="24"/>
          <w:lang w:eastAsia="hr-HR"/>
        </w:rPr>
        <w:t>25.10.2021</w:t>
      </w:r>
      <w:r>
        <w:rPr>
          <w:rFonts w:ascii="Times New Roman" w:eastAsia="Times New Roman" w:hAnsi="Times New Roman" w:cs="Times New Roman"/>
          <w:b/>
          <w:sz w:val="24"/>
          <w:szCs w:val="24"/>
          <w:lang w:eastAsia="hr-HR"/>
        </w:rPr>
        <w:t>.</w:t>
      </w:r>
      <w:r w:rsidR="00E67BD0" w:rsidRPr="00E67BD0">
        <w:rPr>
          <w:rFonts w:ascii="Times New Roman" w:eastAsia="Times New Roman" w:hAnsi="Times New Roman" w:cs="Times New Roman"/>
          <w:b/>
          <w:sz w:val="24"/>
          <w:szCs w:val="24"/>
          <w:lang w:eastAsia="hr-HR"/>
        </w:rPr>
        <w:t xml:space="preserve">                                                                                             </w:t>
      </w:r>
    </w:p>
    <w:p w:rsidR="00D249A5" w:rsidRDefault="00D249A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08319C" w:rsidRDefault="0008319C"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F76946">
        <w:rPr>
          <w:rFonts w:ascii="Times New Roman" w:eastAsia="Times New Roman" w:hAnsi="Times New Roman" w:cs="Times New Roman"/>
          <w:b/>
          <w:sz w:val="24"/>
          <w:szCs w:val="24"/>
          <w:lang w:eastAsia="hr-HR"/>
        </w:rPr>
        <w:t>V.D.RAVNATELJ</w:t>
      </w:r>
      <w:r w:rsidR="00E67BD0" w:rsidRPr="00E67BD0">
        <w:rPr>
          <w:rFonts w:ascii="Times New Roman" w:eastAsia="Times New Roman" w:hAnsi="Times New Roman" w:cs="Times New Roman"/>
          <w:b/>
          <w:sz w:val="24"/>
          <w:szCs w:val="24"/>
          <w:lang w:eastAsia="hr-HR"/>
        </w:rPr>
        <w:t>:</w:t>
      </w:r>
    </w:p>
    <w:p w:rsidR="0008319C" w:rsidRDefault="0008319C"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p>
    <w:p w:rsidR="0008319C" w:rsidRDefault="00E67BD0"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_______________________</w:t>
      </w:r>
      <w:r w:rsidR="0008319C">
        <w:rPr>
          <w:rFonts w:ascii="Times New Roman" w:eastAsia="Times New Roman" w:hAnsi="Times New Roman" w:cs="Times New Roman"/>
          <w:b/>
          <w:sz w:val="24"/>
          <w:szCs w:val="24"/>
          <w:lang w:eastAsia="hr-HR"/>
        </w:rPr>
        <w:t>_______________</w:t>
      </w:r>
      <w:r w:rsidRPr="00E67BD0">
        <w:rPr>
          <w:rFonts w:ascii="Times New Roman" w:eastAsia="Times New Roman" w:hAnsi="Times New Roman" w:cs="Times New Roman"/>
          <w:b/>
          <w:sz w:val="24"/>
          <w:szCs w:val="24"/>
          <w:lang w:eastAsia="hr-HR"/>
        </w:rPr>
        <w:t xml:space="preserve">                                                               </w:t>
      </w:r>
    </w:p>
    <w:p w:rsidR="00AB36A5" w:rsidRPr="00797055" w:rsidRDefault="00F76946"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Vedran Škugor, mag.paed.mag.hist.</w:t>
      </w:r>
    </w:p>
    <w:sectPr w:rsidR="00AB36A5" w:rsidRPr="00797055" w:rsidSect="002B26F5">
      <w:footerReference w:type="even" r:id="rId7"/>
      <w:footerReference w:type="default" r:id="rId8"/>
      <w:footerReference w:type="first" r:id="rId9"/>
      <w:pgSz w:w="11907" w:h="16839" w:code="9"/>
      <w:pgMar w:top="1440" w:right="1797" w:bottom="1134" w:left="1797" w:header="720" w:footer="720" w:gutter="0"/>
      <w:cols w:space="720"/>
      <w:titlePg/>
      <w:docGrid w:linePitch="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C1" w:rsidRDefault="002177C1">
      <w:pPr>
        <w:spacing w:after="0" w:line="240" w:lineRule="auto"/>
      </w:pPr>
      <w:r>
        <w:separator/>
      </w:r>
    </w:p>
  </w:endnote>
  <w:endnote w:type="continuationSeparator" w:id="0">
    <w:p w:rsidR="002177C1" w:rsidRDefault="0021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30" w:rsidRDefault="00515830" w:rsidP="002B26F5">
    <w:pPr>
      <w:pStyle w:val="Podnoje"/>
      <w:framePr w:wrap="around" w:vAnchor="text" w:hAnchor="margin" w:xAlign="outside"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18</w:t>
    </w:r>
    <w:r>
      <w:rPr>
        <w:rStyle w:val="Brojstranice"/>
      </w:rPr>
      <w:fldChar w:fldCharType="end"/>
    </w:r>
  </w:p>
  <w:p w:rsidR="00515830" w:rsidRDefault="00515830" w:rsidP="002B26F5">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78875"/>
      <w:docPartObj>
        <w:docPartGallery w:val="Page Numbers (Bottom of Page)"/>
        <w:docPartUnique/>
      </w:docPartObj>
    </w:sdtPr>
    <w:sdtContent>
      <w:p w:rsidR="00515830" w:rsidRDefault="00515830">
        <w:pPr>
          <w:pStyle w:val="Podnoje"/>
          <w:jc w:val="right"/>
        </w:pPr>
        <w:r>
          <w:fldChar w:fldCharType="begin"/>
        </w:r>
        <w:r>
          <w:instrText>PAGE   \* MERGEFORMAT</w:instrText>
        </w:r>
        <w:r>
          <w:fldChar w:fldCharType="separate"/>
        </w:r>
        <w:r w:rsidR="00A410EA">
          <w:rPr>
            <w:noProof/>
          </w:rPr>
          <w:t>20</w:t>
        </w:r>
        <w:r>
          <w:fldChar w:fldCharType="end"/>
        </w:r>
      </w:p>
    </w:sdtContent>
  </w:sdt>
  <w:p w:rsidR="00515830" w:rsidRDefault="00515830" w:rsidP="002B26F5">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552930"/>
      <w:docPartObj>
        <w:docPartGallery w:val="Page Numbers (Bottom of Page)"/>
        <w:docPartUnique/>
      </w:docPartObj>
    </w:sdtPr>
    <w:sdtContent>
      <w:p w:rsidR="00515830" w:rsidRDefault="00515830">
        <w:pPr>
          <w:pStyle w:val="Podnoje"/>
          <w:jc w:val="right"/>
        </w:pPr>
        <w:r>
          <w:fldChar w:fldCharType="begin"/>
        </w:r>
        <w:r>
          <w:instrText>PAGE   \* MERGEFORMAT</w:instrText>
        </w:r>
        <w:r>
          <w:fldChar w:fldCharType="separate"/>
        </w:r>
        <w:r w:rsidR="00A410EA">
          <w:rPr>
            <w:noProof/>
          </w:rPr>
          <w:t>1</w:t>
        </w:r>
        <w:r>
          <w:fldChar w:fldCharType="end"/>
        </w:r>
      </w:p>
    </w:sdtContent>
  </w:sdt>
  <w:p w:rsidR="00515830" w:rsidRDefault="0051583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C1" w:rsidRDefault="002177C1">
      <w:pPr>
        <w:spacing w:after="0" w:line="240" w:lineRule="auto"/>
      </w:pPr>
      <w:r>
        <w:separator/>
      </w:r>
    </w:p>
  </w:footnote>
  <w:footnote w:type="continuationSeparator" w:id="0">
    <w:p w:rsidR="002177C1" w:rsidRDefault="00217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F1"/>
    <w:multiLevelType w:val="hybridMultilevel"/>
    <w:tmpl w:val="595C7F1A"/>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8920CB"/>
    <w:multiLevelType w:val="hybridMultilevel"/>
    <w:tmpl w:val="C8061C84"/>
    <w:lvl w:ilvl="0" w:tplc="D638A8E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029F3C02"/>
    <w:multiLevelType w:val="hybridMultilevel"/>
    <w:tmpl w:val="1DD03F22"/>
    <w:lvl w:ilvl="0" w:tplc="DD140C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BC5F73"/>
    <w:multiLevelType w:val="hybridMultilevel"/>
    <w:tmpl w:val="7B0C11A4"/>
    <w:lvl w:ilvl="0" w:tplc="A88EE2D4">
      <w:start w:val="1"/>
      <w:numFmt w:val="upperRoman"/>
      <w:lvlText w:val="%1."/>
      <w:lvlJc w:val="left"/>
      <w:pPr>
        <w:tabs>
          <w:tab w:val="num" w:pos="720"/>
        </w:tabs>
        <w:ind w:left="720" w:hanging="72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08D73F3D"/>
    <w:multiLevelType w:val="hybridMultilevel"/>
    <w:tmpl w:val="8228AC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5F33895"/>
    <w:multiLevelType w:val="hybridMultilevel"/>
    <w:tmpl w:val="5FE8B0A6"/>
    <w:lvl w:ilvl="0" w:tplc="DFAC8EF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986684B"/>
    <w:multiLevelType w:val="hybridMultilevel"/>
    <w:tmpl w:val="C2A268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F63CD4"/>
    <w:multiLevelType w:val="hybridMultilevel"/>
    <w:tmpl w:val="C436DCC2"/>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284C2C50"/>
    <w:multiLevelType w:val="hybridMultilevel"/>
    <w:tmpl w:val="04488CF6"/>
    <w:lvl w:ilvl="0" w:tplc="D6BA4C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F11D59"/>
    <w:multiLevelType w:val="singleLevel"/>
    <w:tmpl w:val="3F8E968A"/>
    <w:lvl w:ilvl="0">
      <w:start w:val="1"/>
      <w:numFmt w:val="lowerLetter"/>
      <w:lvlText w:val="%1) "/>
      <w:legacy w:legacy="1" w:legacySpace="0" w:legacyIndent="283"/>
      <w:lvlJc w:val="left"/>
      <w:pPr>
        <w:ind w:left="283" w:hanging="283"/>
      </w:pPr>
      <w:rPr>
        <w:b/>
        <w:i w:val="0"/>
        <w:sz w:val="28"/>
      </w:rPr>
    </w:lvl>
  </w:abstractNum>
  <w:abstractNum w:abstractNumId="10" w15:restartNumberingAfterBreak="0">
    <w:nsid w:val="2E44228A"/>
    <w:multiLevelType w:val="hybridMultilevel"/>
    <w:tmpl w:val="8DFEF05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F8547D6"/>
    <w:multiLevelType w:val="hybridMultilevel"/>
    <w:tmpl w:val="62108F08"/>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15:restartNumberingAfterBreak="0">
    <w:nsid w:val="3508418F"/>
    <w:multiLevelType w:val="hybridMultilevel"/>
    <w:tmpl w:val="98686D0A"/>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4C1399"/>
    <w:multiLevelType w:val="hybridMultilevel"/>
    <w:tmpl w:val="7530175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9FF2677"/>
    <w:multiLevelType w:val="hybridMultilevel"/>
    <w:tmpl w:val="DEAAB0B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5" w15:restartNumberingAfterBreak="0">
    <w:nsid w:val="3A4B0DCB"/>
    <w:multiLevelType w:val="hybridMultilevel"/>
    <w:tmpl w:val="F986369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6345B2"/>
    <w:multiLevelType w:val="hybridMultilevel"/>
    <w:tmpl w:val="F4E6D30C"/>
    <w:lvl w:ilvl="0" w:tplc="DC10F89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D77370D"/>
    <w:multiLevelType w:val="hybridMultilevel"/>
    <w:tmpl w:val="DE26F60A"/>
    <w:lvl w:ilvl="0" w:tplc="361E97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7EC6DFC"/>
    <w:multiLevelType w:val="singleLevel"/>
    <w:tmpl w:val="6AEE9E2A"/>
    <w:lvl w:ilvl="0">
      <w:start w:val="2"/>
      <w:numFmt w:val="lowerLetter"/>
      <w:lvlText w:val="%1) "/>
      <w:legacy w:legacy="1" w:legacySpace="0" w:legacyIndent="283"/>
      <w:lvlJc w:val="left"/>
      <w:pPr>
        <w:ind w:left="283" w:hanging="283"/>
      </w:pPr>
      <w:rPr>
        <w:b/>
        <w:i w:val="0"/>
        <w:sz w:val="28"/>
      </w:rPr>
    </w:lvl>
  </w:abstractNum>
  <w:abstractNum w:abstractNumId="19" w15:restartNumberingAfterBreak="0">
    <w:nsid w:val="48937B6B"/>
    <w:multiLevelType w:val="hybridMultilevel"/>
    <w:tmpl w:val="1756BFEA"/>
    <w:lvl w:ilvl="0" w:tplc="6DF6D22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6E4222"/>
    <w:multiLevelType w:val="hybridMultilevel"/>
    <w:tmpl w:val="CCD47B9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4990663A"/>
    <w:multiLevelType w:val="hybridMultilevel"/>
    <w:tmpl w:val="01AC9FD6"/>
    <w:lvl w:ilvl="0" w:tplc="041A0017">
      <w:start w:val="1"/>
      <w:numFmt w:val="lowerLetter"/>
      <w:lvlText w:val="%1)"/>
      <w:lvlJc w:val="left"/>
      <w:pPr>
        <w:ind w:left="1723" w:hanging="360"/>
      </w:pPr>
    </w:lvl>
    <w:lvl w:ilvl="1" w:tplc="041A0019" w:tentative="1">
      <w:start w:val="1"/>
      <w:numFmt w:val="lowerLetter"/>
      <w:lvlText w:val="%2."/>
      <w:lvlJc w:val="left"/>
      <w:pPr>
        <w:ind w:left="2443" w:hanging="360"/>
      </w:pPr>
    </w:lvl>
    <w:lvl w:ilvl="2" w:tplc="041A001B" w:tentative="1">
      <w:start w:val="1"/>
      <w:numFmt w:val="lowerRoman"/>
      <w:lvlText w:val="%3."/>
      <w:lvlJc w:val="right"/>
      <w:pPr>
        <w:ind w:left="3163" w:hanging="180"/>
      </w:pPr>
    </w:lvl>
    <w:lvl w:ilvl="3" w:tplc="041A000F" w:tentative="1">
      <w:start w:val="1"/>
      <w:numFmt w:val="decimal"/>
      <w:lvlText w:val="%4."/>
      <w:lvlJc w:val="left"/>
      <w:pPr>
        <w:ind w:left="3883" w:hanging="360"/>
      </w:pPr>
    </w:lvl>
    <w:lvl w:ilvl="4" w:tplc="041A0019" w:tentative="1">
      <w:start w:val="1"/>
      <w:numFmt w:val="lowerLetter"/>
      <w:lvlText w:val="%5."/>
      <w:lvlJc w:val="left"/>
      <w:pPr>
        <w:ind w:left="4603" w:hanging="360"/>
      </w:pPr>
    </w:lvl>
    <w:lvl w:ilvl="5" w:tplc="041A001B" w:tentative="1">
      <w:start w:val="1"/>
      <w:numFmt w:val="lowerRoman"/>
      <w:lvlText w:val="%6."/>
      <w:lvlJc w:val="right"/>
      <w:pPr>
        <w:ind w:left="5323" w:hanging="180"/>
      </w:pPr>
    </w:lvl>
    <w:lvl w:ilvl="6" w:tplc="041A000F" w:tentative="1">
      <w:start w:val="1"/>
      <w:numFmt w:val="decimal"/>
      <w:lvlText w:val="%7."/>
      <w:lvlJc w:val="left"/>
      <w:pPr>
        <w:ind w:left="6043" w:hanging="360"/>
      </w:pPr>
    </w:lvl>
    <w:lvl w:ilvl="7" w:tplc="041A0019" w:tentative="1">
      <w:start w:val="1"/>
      <w:numFmt w:val="lowerLetter"/>
      <w:lvlText w:val="%8."/>
      <w:lvlJc w:val="left"/>
      <w:pPr>
        <w:ind w:left="6763" w:hanging="360"/>
      </w:pPr>
    </w:lvl>
    <w:lvl w:ilvl="8" w:tplc="041A001B" w:tentative="1">
      <w:start w:val="1"/>
      <w:numFmt w:val="lowerRoman"/>
      <w:lvlText w:val="%9."/>
      <w:lvlJc w:val="right"/>
      <w:pPr>
        <w:ind w:left="7483" w:hanging="180"/>
      </w:pPr>
    </w:lvl>
  </w:abstractNum>
  <w:abstractNum w:abstractNumId="22" w15:restartNumberingAfterBreak="0">
    <w:nsid w:val="4D0E66BC"/>
    <w:multiLevelType w:val="hybridMultilevel"/>
    <w:tmpl w:val="1A50E2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E749ED"/>
    <w:multiLevelType w:val="hybridMultilevel"/>
    <w:tmpl w:val="190AFFFC"/>
    <w:lvl w:ilvl="0" w:tplc="992E119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4" w15:restartNumberingAfterBreak="0">
    <w:nsid w:val="50AF0F16"/>
    <w:multiLevelType w:val="hybridMultilevel"/>
    <w:tmpl w:val="7FC8A346"/>
    <w:lvl w:ilvl="0" w:tplc="041A0017">
      <w:start w:val="5"/>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1B1CBA"/>
    <w:multiLevelType w:val="hybridMultilevel"/>
    <w:tmpl w:val="6428E26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6" w15:restartNumberingAfterBreak="0">
    <w:nsid w:val="5322021B"/>
    <w:multiLevelType w:val="hybridMultilevel"/>
    <w:tmpl w:val="9AB0BF10"/>
    <w:lvl w:ilvl="0" w:tplc="57FCDC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8659AA"/>
    <w:multiLevelType w:val="hybridMultilevel"/>
    <w:tmpl w:val="5EB26554"/>
    <w:lvl w:ilvl="0" w:tplc="5716496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58F028B5"/>
    <w:multiLevelType w:val="hybridMultilevel"/>
    <w:tmpl w:val="C1A693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E72C7C"/>
    <w:multiLevelType w:val="hybridMultilevel"/>
    <w:tmpl w:val="D5E67780"/>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C0F7F9E"/>
    <w:multiLevelType w:val="multilevel"/>
    <w:tmpl w:val="39442FB2"/>
    <w:lvl w:ilvl="0">
      <w:start w:val="1"/>
      <w:numFmt w:val="decimal"/>
      <w:lvlText w:val="%1."/>
      <w:lvlJc w:val="left"/>
      <w:pPr>
        <w:ind w:left="360" w:hanging="360"/>
      </w:pPr>
      <w:rPr>
        <w:i w:val="0"/>
      </w:rPr>
    </w:lvl>
    <w:lvl w:ilvl="1">
      <w:start w:val="1"/>
      <w:numFmt w:val="decimal"/>
      <w:isLgl/>
      <w:lvlText w:val="%1.%2."/>
      <w:lvlJc w:val="left"/>
      <w:pPr>
        <w:ind w:left="36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31" w15:restartNumberingAfterBreak="0">
    <w:nsid w:val="5DDD281E"/>
    <w:multiLevelType w:val="hybridMultilevel"/>
    <w:tmpl w:val="AD96C18E"/>
    <w:lvl w:ilvl="0" w:tplc="A9442F1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F3F1730"/>
    <w:multiLevelType w:val="hybridMultilevel"/>
    <w:tmpl w:val="87486BB8"/>
    <w:lvl w:ilvl="0" w:tplc="041A000F">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3" w15:restartNumberingAfterBreak="0">
    <w:nsid w:val="7B0A75A7"/>
    <w:multiLevelType w:val="hybridMultilevel"/>
    <w:tmpl w:val="4DA4FB28"/>
    <w:lvl w:ilvl="0" w:tplc="5366C1AA">
      <w:start w:val="4"/>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7E44572D"/>
    <w:multiLevelType w:val="hybridMultilevel"/>
    <w:tmpl w:val="9AF097B6"/>
    <w:lvl w:ilvl="0" w:tplc="31CA8D9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9"/>
  </w:num>
  <w:num w:numId="4">
    <w:abstractNumId w:val="33"/>
  </w:num>
  <w:num w:numId="5">
    <w:abstractNumId w:val="26"/>
  </w:num>
  <w:num w:numId="6">
    <w:abstractNumId w:val="17"/>
  </w:num>
  <w:num w:numId="7">
    <w:abstractNumId w:val="8"/>
  </w:num>
  <w:num w:numId="8">
    <w:abstractNumId w:val="4"/>
  </w:num>
  <w:num w:numId="9">
    <w:abstractNumId w:val="14"/>
  </w:num>
  <w:num w:numId="10">
    <w:abstractNumId w:val="0"/>
  </w:num>
  <w:num w:numId="11">
    <w:abstractNumId w:val="10"/>
  </w:num>
  <w:num w:numId="12">
    <w:abstractNumId w:val="25"/>
  </w:num>
  <w:num w:numId="13">
    <w:abstractNumId w:val="28"/>
  </w:num>
  <w:num w:numId="14">
    <w:abstractNumId w:val="20"/>
  </w:num>
  <w:num w:numId="15">
    <w:abstractNumId w:val="5"/>
  </w:num>
  <w:num w:numId="16">
    <w:abstractNumId w:val="16"/>
  </w:num>
  <w:num w:numId="17">
    <w:abstractNumId w:val="34"/>
  </w:num>
  <w:num w:numId="18">
    <w:abstractNumId w:val="31"/>
  </w:num>
  <w:num w:numId="19">
    <w:abstractNumId w:val="3"/>
  </w:num>
  <w:num w:numId="20">
    <w:abstractNumId w:val="29"/>
  </w:num>
  <w:num w:numId="21">
    <w:abstractNumId w:val="32"/>
  </w:num>
  <w:num w:numId="22">
    <w:abstractNumId w:val="12"/>
  </w:num>
  <w:num w:numId="23">
    <w:abstractNumId w:val="24"/>
  </w:num>
  <w:num w:numId="24">
    <w:abstractNumId w:val="22"/>
  </w:num>
  <w:num w:numId="25">
    <w:abstractNumId w:val="6"/>
  </w:num>
  <w:num w:numId="26">
    <w:abstractNumId w:val="21"/>
  </w:num>
  <w:num w:numId="27">
    <w:abstractNumId w:val="2"/>
  </w:num>
  <w:num w:numId="28">
    <w:abstractNumId w:val="7"/>
  </w:num>
  <w:num w:numId="29">
    <w:abstractNumId w:val="11"/>
  </w:num>
  <w:num w:numId="30">
    <w:abstractNumId w:val="15"/>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D0"/>
    <w:rsid w:val="00033FE3"/>
    <w:rsid w:val="0008319C"/>
    <w:rsid w:val="00156FCD"/>
    <w:rsid w:val="001D2FD9"/>
    <w:rsid w:val="002177C1"/>
    <w:rsid w:val="002B26F5"/>
    <w:rsid w:val="003E2563"/>
    <w:rsid w:val="00442F76"/>
    <w:rsid w:val="00515830"/>
    <w:rsid w:val="005346BC"/>
    <w:rsid w:val="005D3539"/>
    <w:rsid w:val="0076015C"/>
    <w:rsid w:val="00773355"/>
    <w:rsid w:val="00797055"/>
    <w:rsid w:val="00913DA4"/>
    <w:rsid w:val="009770CA"/>
    <w:rsid w:val="00A24B85"/>
    <w:rsid w:val="00A410EA"/>
    <w:rsid w:val="00AA0AA3"/>
    <w:rsid w:val="00AB36A5"/>
    <w:rsid w:val="00B000FF"/>
    <w:rsid w:val="00CC74D4"/>
    <w:rsid w:val="00D249A5"/>
    <w:rsid w:val="00E43071"/>
    <w:rsid w:val="00E62950"/>
    <w:rsid w:val="00E67BD0"/>
    <w:rsid w:val="00F356D5"/>
    <w:rsid w:val="00F76946"/>
    <w:rsid w:val="00FA2D79"/>
    <w:rsid w:val="00FF0A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001D5"/>
  <w15:chartTrackingRefBased/>
  <w15:docId w15:val="{D53E3EF2-53B9-4ADC-B78F-9ABC7F1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semiHidden/>
    <w:rsid w:val="00E67BD0"/>
  </w:style>
  <w:style w:type="paragraph" w:customStyle="1" w:styleId="DocumentMap1">
    <w:name w:val="Document Map1"/>
    <w:basedOn w:val="Normal"/>
    <w:rsid w:val="00E67BD0"/>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b/>
      <w:sz w:val="28"/>
      <w:szCs w:val="20"/>
      <w:lang w:eastAsia="hr-HR"/>
    </w:rPr>
  </w:style>
  <w:style w:type="paragraph" w:customStyle="1" w:styleId="Bezproreda1">
    <w:name w:val="Bez proreda1"/>
    <w:uiPriority w:val="1"/>
    <w:qFormat/>
    <w:rsid w:val="00E67BD0"/>
    <w:pPr>
      <w:spacing w:after="0"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67B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hr-HR"/>
    </w:rPr>
  </w:style>
  <w:style w:type="character" w:customStyle="1" w:styleId="PodnojeChar">
    <w:name w:val="Podnožje Char"/>
    <w:basedOn w:val="Zadanifontodlomka"/>
    <w:link w:val="Podnoje"/>
    <w:uiPriority w:val="99"/>
    <w:rsid w:val="00E67BD0"/>
    <w:rPr>
      <w:rFonts w:ascii="Times New Roman" w:eastAsia="Times New Roman" w:hAnsi="Times New Roman" w:cs="Times New Roman"/>
      <w:b/>
      <w:sz w:val="28"/>
      <w:szCs w:val="20"/>
      <w:lang w:eastAsia="hr-HR"/>
    </w:rPr>
  </w:style>
  <w:style w:type="character" w:styleId="Brojstranice">
    <w:name w:val="page number"/>
    <w:basedOn w:val="Zadanifontodlomka"/>
    <w:rsid w:val="00E67BD0"/>
  </w:style>
  <w:style w:type="paragraph" w:styleId="Tekstbalonia">
    <w:name w:val="Balloon Text"/>
    <w:basedOn w:val="Normal"/>
    <w:link w:val="TekstbaloniaChar"/>
    <w:semiHidden/>
    <w:rsid w:val="00E67BD0"/>
    <w:pPr>
      <w:overflowPunct w:val="0"/>
      <w:autoSpaceDE w:val="0"/>
      <w:autoSpaceDN w:val="0"/>
      <w:adjustRightInd w:val="0"/>
      <w:spacing w:after="0" w:line="240" w:lineRule="auto"/>
      <w:textAlignment w:val="baseline"/>
    </w:pPr>
    <w:rPr>
      <w:rFonts w:ascii="Tahoma" w:eastAsia="Times New Roman" w:hAnsi="Tahoma" w:cs="Tahoma"/>
      <w:b/>
      <w:sz w:val="16"/>
      <w:szCs w:val="16"/>
      <w:lang w:eastAsia="hr-HR"/>
    </w:rPr>
  </w:style>
  <w:style w:type="character" w:customStyle="1" w:styleId="TekstbaloniaChar">
    <w:name w:val="Tekst balončića Char"/>
    <w:basedOn w:val="Zadanifontodlomka"/>
    <w:link w:val="Tekstbalonia"/>
    <w:semiHidden/>
    <w:rsid w:val="00E67BD0"/>
    <w:rPr>
      <w:rFonts w:ascii="Tahoma" w:eastAsia="Times New Roman" w:hAnsi="Tahoma" w:cs="Tahoma"/>
      <w:b/>
      <w:sz w:val="16"/>
      <w:szCs w:val="16"/>
      <w:lang w:eastAsia="hr-HR"/>
    </w:rPr>
  </w:style>
  <w:style w:type="paragraph" w:styleId="Kartadokumenta">
    <w:name w:val="Document Map"/>
    <w:basedOn w:val="Normal"/>
    <w:link w:val="KartadokumentaChar"/>
    <w:semiHidden/>
    <w:rsid w:val="00E67BD0"/>
    <w:pPr>
      <w:shd w:val="clear" w:color="auto" w:fill="000080"/>
      <w:overflowPunct w:val="0"/>
      <w:autoSpaceDE w:val="0"/>
      <w:autoSpaceDN w:val="0"/>
      <w:adjustRightInd w:val="0"/>
      <w:spacing w:after="0" w:line="240" w:lineRule="auto"/>
      <w:textAlignment w:val="baseline"/>
    </w:pPr>
    <w:rPr>
      <w:rFonts w:ascii="Tahoma" w:eastAsia="Times New Roman" w:hAnsi="Tahoma" w:cs="Tahoma"/>
      <w:b/>
      <w:sz w:val="20"/>
      <w:szCs w:val="20"/>
      <w:lang w:eastAsia="hr-HR"/>
    </w:rPr>
  </w:style>
  <w:style w:type="character" w:customStyle="1" w:styleId="KartadokumentaChar">
    <w:name w:val="Karta dokumenta Char"/>
    <w:basedOn w:val="Zadanifontodlomka"/>
    <w:link w:val="Kartadokumenta"/>
    <w:semiHidden/>
    <w:rsid w:val="00E67BD0"/>
    <w:rPr>
      <w:rFonts w:ascii="Tahoma" w:eastAsia="Times New Roman" w:hAnsi="Tahoma" w:cs="Tahoma"/>
      <w:b/>
      <w:sz w:val="20"/>
      <w:szCs w:val="20"/>
      <w:shd w:val="clear" w:color="auto" w:fill="000080"/>
      <w:lang w:eastAsia="hr-HR"/>
    </w:rPr>
  </w:style>
  <w:style w:type="paragraph" w:styleId="Zaglavlje">
    <w:name w:val="header"/>
    <w:basedOn w:val="Normal"/>
    <w:link w:val="ZaglavljeChar"/>
    <w:rsid w:val="00E67B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hr-HR"/>
    </w:rPr>
  </w:style>
  <w:style w:type="character" w:customStyle="1" w:styleId="ZaglavljeChar">
    <w:name w:val="Zaglavlje Char"/>
    <w:basedOn w:val="Zadanifontodlomka"/>
    <w:link w:val="Zaglavlje"/>
    <w:rsid w:val="00E67BD0"/>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E67BD0"/>
    <w:pPr>
      <w:spacing w:after="200" w:line="276" w:lineRule="auto"/>
      <w:ind w:left="720"/>
      <w:contextualSpacing/>
    </w:pPr>
    <w:rPr>
      <w:rFonts w:ascii="Calibri" w:eastAsia="Times New Roman" w:hAnsi="Calibri" w:cs="Times New Roman"/>
      <w:lang w:eastAsia="hr-HR"/>
    </w:rPr>
  </w:style>
  <w:style w:type="paragraph" w:customStyle="1" w:styleId="t-9-8">
    <w:name w:val="t-9-8"/>
    <w:basedOn w:val="Normal"/>
    <w:rsid w:val="00913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760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20</Pages>
  <Words>5327</Words>
  <Characters>30366</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 Djordjevic</dc:creator>
  <cp:keywords/>
  <dc:description/>
  <cp:lastModifiedBy>Snježana Šarac</cp:lastModifiedBy>
  <cp:revision>9</cp:revision>
  <cp:lastPrinted>2020-07-16T10:23:00Z</cp:lastPrinted>
  <dcterms:created xsi:type="dcterms:W3CDTF">2021-10-19T11:47:00Z</dcterms:created>
  <dcterms:modified xsi:type="dcterms:W3CDTF">2021-10-22T07:43:00Z</dcterms:modified>
</cp:coreProperties>
</file>